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22E8DBA" w:rsidR="009D1152" w:rsidRPr="00FF00EC" w:rsidRDefault="00FF00EC">
      <w:pPr>
        <w:pStyle w:val="Title"/>
        <w:rPr>
          <w:sz w:val="40"/>
        </w:rPr>
      </w:pPr>
      <w:r w:rsidRPr="00FF00EC">
        <w:rPr>
          <w:sz w:val="40"/>
        </w:rPr>
        <w:t xml:space="preserve">DEN5404C: Dental Anatomy and </w:t>
      </w:r>
      <w:proofErr w:type="spellStart"/>
      <w:r w:rsidRPr="00FF00EC">
        <w:rPr>
          <w:sz w:val="40"/>
        </w:rPr>
        <w:t>Stomatognathics</w:t>
      </w:r>
      <w:proofErr w:type="spellEnd"/>
    </w:p>
    <w:p w14:paraId="00000003" w14:textId="209C8474" w:rsidR="009D1152" w:rsidRDefault="00FF00EC">
      <w:pPr>
        <w:pStyle w:val="Subtitle"/>
      </w:pPr>
      <w:bookmarkStart w:id="0" w:name="_b2q6cb6w7k2r" w:colFirst="0" w:colLast="0"/>
      <w:bookmarkEnd w:id="0"/>
      <w:r>
        <w:t>Fall 202</w:t>
      </w:r>
      <w:r w:rsidR="006904B2">
        <w:t>1</w:t>
      </w:r>
      <w:r>
        <w:t xml:space="preserve"> Syllabus</w:t>
      </w:r>
    </w:p>
    <w:p w14:paraId="00000004" w14:textId="77777777" w:rsidR="009D1152" w:rsidRDefault="00FF00EC" w:rsidP="00E21F95">
      <w:pPr>
        <w:pStyle w:val="Heading1"/>
        <w:spacing w:before="0" w:after="0"/>
      </w:pPr>
      <w:bookmarkStart w:id="1" w:name="_le1z4ex56oqc" w:colFirst="0" w:colLast="0"/>
      <w:bookmarkEnd w:id="1"/>
      <w:r>
        <w:t>Course Description:</w:t>
      </w:r>
    </w:p>
    <w:p w14:paraId="00000005" w14:textId="77777777" w:rsidR="009D1152" w:rsidRDefault="00FF00EC">
      <w:r>
        <w:t>This course acquaints the student with the morphologic components of the natural dentition and related anatomic structures.</w:t>
      </w:r>
    </w:p>
    <w:p w14:paraId="00000006" w14:textId="77777777" w:rsidR="009D1152" w:rsidRDefault="00FF00EC">
      <w:pPr>
        <w:pStyle w:val="Heading1"/>
      </w:pPr>
      <w:bookmarkStart w:id="2" w:name="_yd82uhvp7y35" w:colFirst="0" w:colLast="0"/>
      <w:bookmarkEnd w:id="2"/>
      <w:r>
        <w:t>I. General Information</w:t>
      </w:r>
    </w:p>
    <w:p w14:paraId="00000007" w14:textId="77777777" w:rsidR="009D1152" w:rsidRDefault="00FF00EC">
      <w:pPr>
        <w:pStyle w:val="Heading2"/>
      </w:pPr>
      <w:bookmarkStart w:id="3" w:name="_nuk0wrjyrjni" w:colFirst="0" w:colLast="0"/>
      <w:bookmarkEnd w:id="3"/>
      <w:r>
        <w:t>Course Director</w:t>
      </w:r>
    </w:p>
    <w:p w14:paraId="00000008" w14:textId="77777777" w:rsidR="009D1152" w:rsidRDefault="00FF00EC">
      <w:r>
        <w:t>Course Director: Upoma Guha</w:t>
      </w:r>
    </w:p>
    <w:p w14:paraId="00000009" w14:textId="77777777" w:rsidR="009D1152" w:rsidRDefault="00FF00EC">
      <w:r>
        <w:t>Office: D9 16-C</w:t>
      </w:r>
    </w:p>
    <w:p w14:paraId="0000000A" w14:textId="77777777" w:rsidR="009D1152" w:rsidRDefault="00FF00EC">
      <w:r>
        <w:t>Email: UGuha@dental.ufl.edu</w:t>
      </w:r>
    </w:p>
    <w:p w14:paraId="0000000B" w14:textId="77777777" w:rsidR="009D1152" w:rsidRDefault="00FF00EC">
      <w:r>
        <w:t>Course Credits: 2</w:t>
      </w:r>
    </w:p>
    <w:p w14:paraId="59949CD6" w14:textId="084C93DD" w:rsidR="00485B31" w:rsidRDefault="00FF00EC">
      <w:r>
        <w:t>Semester: Fall</w:t>
      </w:r>
    </w:p>
    <w:p w14:paraId="0000000D" w14:textId="77777777" w:rsidR="009D1152" w:rsidRDefault="00FF00EC">
      <w:pPr>
        <w:pStyle w:val="Heading2"/>
      </w:pPr>
      <w:bookmarkStart w:id="4" w:name="_ftyuk6twygdr" w:colFirst="0" w:colLast="0"/>
      <w:bookmarkEnd w:id="4"/>
      <w:r>
        <w:t>Course Co-Director</w:t>
      </w:r>
    </w:p>
    <w:p w14:paraId="0000000E" w14:textId="1360FECD" w:rsidR="009D1152" w:rsidRDefault="00FF00EC">
      <w:r>
        <w:t xml:space="preserve">Course Co-Director: </w:t>
      </w:r>
      <w:r w:rsidR="0067539F">
        <w:t>Margarita Silva</w:t>
      </w:r>
    </w:p>
    <w:p w14:paraId="0000000F" w14:textId="2A622516" w:rsidR="009D1152" w:rsidRDefault="00FF00EC">
      <w:r>
        <w:t xml:space="preserve">Office: </w:t>
      </w:r>
      <w:r w:rsidRPr="00F12FEB">
        <w:t>D9-</w:t>
      </w:r>
      <w:r w:rsidR="00F12FEB" w:rsidRPr="00F12FEB">
        <w:t>18</w:t>
      </w:r>
    </w:p>
    <w:p w14:paraId="00000010" w14:textId="6380BEA5" w:rsidR="009D1152" w:rsidRDefault="00FF00EC">
      <w:bookmarkStart w:id="5" w:name="_GoBack"/>
      <w:bookmarkEnd w:id="5"/>
      <w:r w:rsidRPr="003D593D">
        <w:rPr>
          <w:highlight w:val="yellow"/>
        </w:rPr>
        <w:t>Email</w:t>
      </w:r>
      <w:r w:rsidR="0067539F" w:rsidRPr="003D593D">
        <w:rPr>
          <w:highlight w:val="yellow"/>
        </w:rPr>
        <w:t>: MSilva</w:t>
      </w:r>
      <w:r w:rsidR="00FB2C8D" w:rsidRPr="003D593D">
        <w:rPr>
          <w:highlight w:val="yellow"/>
        </w:rPr>
        <w:t>2</w:t>
      </w:r>
      <w:r w:rsidR="0067539F" w:rsidRPr="003D593D">
        <w:rPr>
          <w:highlight w:val="yellow"/>
        </w:rPr>
        <w:t>@dental.ufl.edu</w:t>
      </w:r>
    </w:p>
    <w:p w14:paraId="040DA4E6" w14:textId="70A378A0" w:rsidR="00485B31" w:rsidRDefault="00485B31"/>
    <w:p w14:paraId="4A577734" w14:textId="67010B74" w:rsidR="00485B31" w:rsidRDefault="00485B31">
      <w:r>
        <w:t xml:space="preserve">Office hour: Course Director and Course Co-Director will provide weekly office hours </w:t>
      </w:r>
      <w:r w:rsidR="00ED4BA8">
        <w:t>for two hours. The times and locations will be announced via email.</w:t>
      </w:r>
    </w:p>
    <w:p w14:paraId="00000011" w14:textId="455E0782" w:rsidR="009D1152" w:rsidRPr="00196904" w:rsidRDefault="00FF00EC">
      <w:pPr>
        <w:pStyle w:val="Heading2"/>
      </w:pPr>
      <w:bookmarkStart w:id="6" w:name="_x67ns191dope" w:colFirst="0" w:colLast="0"/>
      <w:bookmarkEnd w:id="6"/>
      <w:r w:rsidRPr="00196904">
        <w:t>Contributing Faculty</w:t>
      </w:r>
    </w:p>
    <w:p w14:paraId="00000012" w14:textId="77777777" w:rsidR="009D1152" w:rsidRPr="00196904" w:rsidRDefault="00FF00EC">
      <w:r w:rsidRPr="00196904">
        <w:t>Eric Bauman EBauman@dental.ufl.edu</w:t>
      </w:r>
    </w:p>
    <w:p w14:paraId="00000013" w14:textId="77777777" w:rsidR="009D1152" w:rsidRPr="00196904" w:rsidRDefault="00FF00EC">
      <w:r w:rsidRPr="00196904">
        <w:t>Maria Caraballo MDelgadoCaraballo@dental.ufl.edu</w:t>
      </w:r>
    </w:p>
    <w:p w14:paraId="00000014" w14:textId="77777777" w:rsidR="009D1152" w:rsidRPr="00196904" w:rsidRDefault="00FF00EC">
      <w:r w:rsidRPr="00196904">
        <w:t xml:space="preserve">Margarete C Ribeiro </w:t>
      </w:r>
      <w:proofErr w:type="spellStart"/>
      <w:r w:rsidRPr="00196904">
        <w:t>Dasilva</w:t>
      </w:r>
      <w:proofErr w:type="spellEnd"/>
      <w:r w:rsidRPr="00196904">
        <w:t xml:space="preserve"> mdasilva@dental.ufl.edu</w:t>
      </w:r>
    </w:p>
    <w:p w14:paraId="00000015" w14:textId="77777777" w:rsidR="009D1152" w:rsidRPr="00196904" w:rsidRDefault="00FF00EC">
      <w:r w:rsidRPr="00196904">
        <w:t>Alejandro Delgado ADelgado@dental.ufl.edu</w:t>
      </w:r>
    </w:p>
    <w:p w14:paraId="00000016" w14:textId="77777777" w:rsidR="009D1152" w:rsidRPr="00196904" w:rsidRDefault="00FF00EC">
      <w:r w:rsidRPr="00196904">
        <w:t>Ana Paula Dias Ribeiro aribeiro@dental.ufl.edu</w:t>
      </w:r>
    </w:p>
    <w:p w14:paraId="00000017" w14:textId="77777777" w:rsidR="009D1152" w:rsidRPr="00196904" w:rsidRDefault="00FF00EC">
      <w:r w:rsidRPr="00196904">
        <w:t xml:space="preserve">Deborah </w:t>
      </w:r>
      <w:proofErr w:type="spellStart"/>
      <w:r w:rsidRPr="00196904">
        <w:t>Dilbone</w:t>
      </w:r>
      <w:proofErr w:type="spellEnd"/>
      <w:r w:rsidRPr="00196904">
        <w:t xml:space="preserve"> DDilbone@dental.ufl.edu</w:t>
      </w:r>
    </w:p>
    <w:p w14:paraId="0000001A" w14:textId="77777777" w:rsidR="009D1152" w:rsidRPr="00196904" w:rsidRDefault="00FF00EC">
      <w:r w:rsidRPr="00196904">
        <w:t>Marcelle Nascimento MNascimento@dental.ufl.edu</w:t>
      </w:r>
    </w:p>
    <w:p w14:paraId="0000001B" w14:textId="4DC674A3" w:rsidR="009D1152" w:rsidRPr="00196904" w:rsidRDefault="00FF00EC">
      <w:r w:rsidRPr="00196904">
        <w:t xml:space="preserve">Susan Nimmo </w:t>
      </w:r>
      <w:hyperlink r:id="rId6" w:history="1">
        <w:r w:rsidR="00AA20D4" w:rsidRPr="00196904">
          <w:rPr>
            <w:rStyle w:val="Hyperlink"/>
          </w:rPr>
          <w:t>SNimmo@dental.ufl.edu</w:t>
        </w:r>
      </w:hyperlink>
    </w:p>
    <w:p w14:paraId="36A64DA9" w14:textId="2D53569A" w:rsidR="00AA20D4" w:rsidRPr="00196904" w:rsidRDefault="00AA20D4">
      <w:r w:rsidRPr="00196904">
        <w:t>W. Stephen Howard WSHoward@dental.ufl.edu</w:t>
      </w:r>
    </w:p>
    <w:p w14:paraId="0000001C" w14:textId="77777777" w:rsidR="009D1152" w:rsidRPr="00196904" w:rsidRDefault="00FF00EC">
      <w:r w:rsidRPr="00196904">
        <w:t>Dayane Oliveira DOliveira@dental.ufl.edu</w:t>
      </w:r>
    </w:p>
    <w:p w14:paraId="0000001D" w14:textId="77777777" w:rsidR="009D1152" w:rsidRPr="00196904" w:rsidRDefault="00FF00EC">
      <w:r w:rsidRPr="00196904">
        <w:t xml:space="preserve">Marc Edward </w:t>
      </w:r>
      <w:proofErr w:type="spellStart"/>
      <w:r w:rsidRPr="00196904">
        <w:t>Ottenga</w:t>
      </w:r>
      <w:proofErr w:type="spellEnd"/>
      <w:r w:rsidRPr="00196904">
        <w:t xml:space="preserve"> MOttenga@dental.ufl.edu</w:t>
      </w:r>
    </w:p>
    <w:p w14:paraId="0000001E" w14:textId="77777777" w:rsidR="009D1152" w:rsidRPr="00196904" w:rsidRDefault="00FF00EC">
      <w:r w:rsidRPr="00196904">
        <w:t>Andre Figueiredo Reis AFigueiredoReis@dental.ufl.edu</w:t>
      </w:r>
    </w:p>
    <w:p w14:paraId="0000001F" w14:textId="77777777" w:rsidR="009D1152" w:rsidRPr="00196904" w:rsidRDefault="00FF00EC">
      <w:r w:rsidRPr="00196904">
        <w:t>Mateus Garcia Rocha MRocha@dental.ufl.edu</w:t>
      </w:r>
    </w:p>
    <w:p w14:paraId="00000020" w14:textId="77777777" w:rsidR="009D1152" w:rsidRPr="00196904" w:rsidRDefault="00FF00EC">
      <w:r w:rsidRPr="00196904">
        <w:t>Rebecca Sikand RSikand@dental.ufl.edu</w:t>
      </w:r>
    </w:p>
    <w:p w14:paraId="00000022" w14:textId="77777777" w:rsidR="009D1152" w:rsidRPr="00196904" w:rsidRDefault="00FF00EC">
      <w:r w:rsidRPr="00196904">
        <w:t>Tsuyoshi Tanaka TTanaka@dental.ufl.edu</w:t>
      </w:r>
    </w:p>
    <w:p w14:paraId="00000023" w14:textId="77777777" w:rsidR="009D1152" w:rsidRPr="00196904" w:rsidRDefault="00FF00EC">
      <w:proofErr w:type="spellStart"/>
      <w:r w:rsidRPr="00196904">
        <w:lastRenderedPageBreak/>
        <w:t>Stephanni</w:t>
      </w:r>
      <w:proofErr w:type="spellEnd"/>
      <w:r w:rsidRPr="00196904">
        <w:t xml:space="preserve"> Terza SKailing@dental.ufl.edu</w:t>
      </w:r>
    </w:p>
    <w:p w14:paraId="00000024" w14:textId="77777777" w:rsidR="009D1152" w:rsidRDefault="00FF00EC">
      <w:r w:rsidRPr="00196904">
        <w:t xml:space="preserve">Charles Widmer </w:t>
      </w:r>
      <w:hyperlink r:id="rId7">
        <w:r w:rsidRPr="00196904">
          <w:rPr>
            <w:color w:val="1155CC"/>
            <w:u w:val="single"/>
          </w:rPr>
          <w:t>Widmer@dental.ufl.edu</w:t>
        </w:r>
      </w:hyperlink>
    </w:p>
    <w:p w14:paraId="00000026" w14:textId="76831176" w:rsidR="009D1152" w:rsidRDefault="00FF00EC" w:rsidP="0067539F">
      <w:pPr>
        <w:pStyle w:val="Heading2"/>
      </w:pPr>
      <w:bookmarkStart w:id="7" w:name="_xj23lhvbrtz9" w:colFirst="0" w:colLast="0"/>
      <w:bookmarkEnd w:id="7"/>
      <w:r>
        <w:t>Support Staff</w:t>
      </w:r>
    </w:p>
    <w:p w14:paraId="48AEAABB" w14:textId="6FD8969B" w:rsidR="00EB390B" w:rsidRDefault="00EB390B">
      <w:r w:rsidRPr="00B32FCF">
        <w:rPr>
          <w:rFonts w:cstheme="minorHAnsi"/>
          <w:sz w:val="22"/>
          <w:szCs w:val="22"/>
        </w:rPr>
        <w:t>Margeaux C Johnson</w:t>
      </w:r>
      <w:proofErr w:type="gramStart"/>
      <w:r w:rsidRPr="00B32FCF">
        <w:rPr>
          <w:rFonts w:cstheme="minorHAnsi"/>
          <w:sz w:val="22"/>
          <w:szCs w:val="22"/>
        </w:rPr>
        <w:t>  </w:t>
      </w:r>
      <w:r>
        <w:t xml:space="preserve"> (</w:t>
      </w:r>
      <w:proofErr w:type="gramEnd"/>
      <w:r>
        <w:t xml:space="preserve">352) 273-5948 </w:t>
      </w:r>
      <w:r w:rsidRPr="00B32FCF">
        <w:rPr>
          <w:rFonts w:cstheme="minorHAnsi"/>
          <w:sz w:val="22"/>
          <w:szCs w:val="22"/>
        </w:rPr>
        <w:t>MJohnson@dental.ufl.edu  </w:t>
      </w:r>
      <w:r>
        <w:t xml:space="preserve"> TA / Grade Administrator</w:t>
      </w:r>
    </w:p>
    <w:p w14:paraId="00000027" w14:textId="630818DC" w:rsidR="009D1152" w:rsidRDefault="00EB390B">
      <w:r>
        <w:t xml:space="preserve">Elaina </w:t>
      </w:r>
      <w:proofErr w:type="spellStart"/>
      <w:r>
        <w:t>Buono</w:t>
      </w:r>
      <w:proofErr w:type="spellEnd"/>
      <w:r w:rsidR="0067539F">
        <w:t xml:space="preserve"> (352) 273-</w:t>
      </w:r>
      <w:r>
        <w:t>5950</w:t>
      </w:r>
      <w:r w:rsidR="0067539F">
        <w:t xml:space="preserve"> EBuono@dental.ufl.edu TA / Grade Administrator</w:t>
      </w:r>
    </w:p>
    <w:p w14:paraId="00000028" w14:textId="77777777" w:rsidR="009D1152" w:rsidRDefault="00FF00EC">
      <w:r>
        <w:t xml:space="preserve">Michele L Cooley (352) 273-5711 MCooley@dental.ufl.edu </w:t>
      </w:r>
    </w:p>
    <w:p w14:paraId="7F38BDEE" w14:textId="2B795706" w:rsidR="0067539F" w:rsidRDefault="0067539F">
      <w:r>
        <w:t xml:space="preserve">Mindy J Lee-Walker (352) 294-5499 MLee-Walker@dental.ufl.edu </w:t>
      </w:r>
    </w:p>
    <w:p w14:paraId="0000002A" w14:textId="77777777" w:rsidR="009D1152" w:rsidRDefault="00FF00EC">
      <w:pPr>
        <w:pStyle w:val="Heading1"/>
      </w:pPr>
      <w:bookmarkStart w:id="8" w:name="_t27iujpnj7c3" w:colFirst="0" w:colLast="0"/>
      <w:bookmarkEnd w:id="8"/>
      <w:r>
        <w:t>II. Course Goals</w:t>
      </w:r>
    </w:p>
    <w:p w14:paraId="7A31DCDB" w14:textId="4352D4D4" w:rsidR="00ED4BA8" w:rsidRDefault="00FF00EC" w:rsidP="00ED4BA8">
      <w:pPr>
        <w:pStyle w:val="ListParagraph"/>
        <w:numPr>
          <w:ilvl w:val="0"/>
          <w:numId w:val="2"/>
        </w:numPr>
        <w:ind w:left="360"/>
      </w:pPr>
      <w:r>
        <w:t>The goal of this course is to provide the student with a detailed understanding of the morphologic components of the natural dentition and related structures. An introduction to the biologic considerations of tooth structures, occlusion, and the stomatognathic system are included to acquaint the student with these topics.</w:t>
      </w:r>
      <w:r w:rsidR="00ED4BA8">
        <w:t xml:space="preserve"> The goal of this course is to teach the students proper skills for dental wax-ups using different waxing instruments to recreate the ideal dental anatomy and morphology using the proper ergonomics. Also, another goal is to teach the dental occlusion and digital technology for self-assessment. This course also aims to develop efficient time management skills and professionalism skills among students with given assignments.</w:t>
      </w:r>
    </w:p>
    <w:p w14:paraId="00000032" w14:textId="77777777" w:rsidR="009D1152" w:rsidRDefault="00FF00EC">
      <w:pPr>
        <w:pStyle w:val="Heading1"/>
      </w:pPr>
      <w:bookmarkStart w:id="9" w:name="_w9565nbeavih" w:colFirst="0" w:colLast="0"/>
      <w:bookmarkEnd w:id="9"/>
      <w:r>
        <w:t>III. Course Overview</w:t>
      </w:r>
    </w:p>
    <w:p w14:paraId="00000033" w14:textId="0F2EF6E1" w:rsidR="009D1152" w:rsidRDefault="00FF00EC">
      <w:r>
        <w:t>The course begins with an introduction to dental nomenclature and is followed by an in-depth study of the morphology of each permanent tooth in the human dentition. Most lectures are followed by a laboratory exercise, which enables the student to practice waxing and carving the anatomy of the tooth. An introduction to tooth histology, occlusion, and the stomatognathic system is also included. Following a thorough study of the permanent dentition, the student is introduced to the deciduous dentition.</w:t>
      </w:r>
    </w:p>
    <w:p w14:paraId="17C1DA9A" w14:textId="77777777" w:rsidR="00E21F95" w:rsidRDefault="00E21F95"/>
    <w:p w14:paraId="00000034" w14:textId="02EBF6A7" w:rsidR="009D1152" w:rsidRDefault="00FF00EC">
      <w:r>
        <w:t>This course contains both cognitive and psychomotor objectives and as such it forms the foundation upon which to build subsequent courses that are heavily psychomotor in nature. Skilled proficiency in manual dexterity sufficient to perform given psychomotor tasks at a competent level is essential to the practice of dentistry. In this course, fundamental dental psychomotor training begins with waxing exercises designed to enhance the student's appreciation for tooth form while at the same time enabling practice in hand-eye coordination to accomplish dental tasks. Evaluation of psychomotor ability is an important part of this course as it relates to restoration of proper tooth form.</w:t>
      </w:r>
    </w:p>
    <w:p w14:paraId="31621AB1" w14:textId="77777777" w:rsidR="00E21F95" w:rsidRDefault="00E21F95"/>
    <w:p w14:paraId="7133829D" w14:textId="77777777" w:rsidR="00B74DC0" w:rsidRDefault="00FF00EC" w:rsidP="00B74DC0">
      <w:r>
        <w:t>Successful completion of this course is required to progress to DEN5405C: Pre-Clinical Operative I.</w:t>
      </w:r>
      <w:bookmarkStart w:id="10" w:name="_abv1n6hkth0t" w:colFirst="0" w:colLast="0"/>
      <w:bookmarkEnd w:id="10"/>
    </w:p>
    <w:p w14:paraId="6026A5F6" w14:textId="5CF209E0" w:rsidR="00B74DC0" w:rsidRPr="00B74DC0" w:rsidRDefault="00B74DC0" w:rsidP="00B74DC0">
      <w:pPr>
        <w:pStyle w:val="BodyText"/>
        <w:ind w:left="90"/>
        <w:rPr>
          <w:rFonts w:ascii="Times New Roman" w:hAnsi="Times New Roman" w:cs="Times New Roman"/>
          <w:sz w:val="24"/>
          <w:szCs w:val="24"/>
        </w:rPr>
      </w:pPr>
      <w:r w:rsidRPr="00B74DC0">
        <w:rPr>
          <w:rFonts w:ascii="Times New Roman" w:hAnsi="Times New Roman" w:cs="Times New Roman"/>
          <w:i/>
          <w:iCs/>
          <w:sz w:val="24"/>
          <w:szCs w:val="24"/>
          <w:highlight w:val="green"/>
        </w:rPr>
        <w:t xml:space="preserve">Successful completion of this course is required before any student is permitted to provide patient care in the TEAMs Clinics (DMD clinical courses), clinical rotations involving patient care, offsite rotations that require providing clinical patient care, and volunteer opportunities </w:t>
      </w:r>
      <w:r w:rsidRPr="00B74DC0">
        <w:rPr>
          <w:rFonts w:ascii="Times New Roman" w:hAnsi="Times New Roman" w:cs="Times New Roman"/>
          <w:i/>
          <w:iCs/>
          <w:sz w:val="24"/>
          <w:szCs w:val="24"/>
          <w:highlight w:val="green"/>
        </w:rPr>
        <w:lastRenderedPageBreak/>
        <w:t>involving direct provision of patient care. Students may be permitted to assist and take radiographs with authorization from the Associate Dean for Clinical Affairs and Quality Assurance</w:t>
      </w:r>
      <w:r w:rsidRPr="00B74DC0">
        <w:rPr>
          <w:rFonts w:ascii="Times New Roman" w:hAnsi="Times New Roman" w:cs="Times New Roman"/>
          <w:sz w:val="24"/>
          <w:szCs w:val="24"/>
          <w:highlight w:val="green"/>
        </w:rPr>
        <w:t>.</w:t>
      </w:r>
    </w:p>
    <w:p w14:paraId="4C71B264" w14:textId="77777777" w:rsidR="00B74DC0" w:rsidRDefault="00B74DC0" w:rsidP="00B74DC0">
      <w:pPr>
        <w:pStyle w:val="BodyText"/>
        <w:spacing w:line="360" w:lineRule="auto"/>
        <w:ind w:left="400"/>
      </w:pPr>
    </w:p>
    <w:p w14:paraId="00000036" w14:textId="27D35368" w:rsidR="009D1152" w:rsidRPr="002C61A5" w:rsidRDefault="00FF00EC" w:rsidP="00B74DC0">
      <w:pPr>
        <w:rPr>
          <w:sz w:val="40"/>
          <w:szCs w:val="40"/>
        </w:rPr>
      </w:pPr>
      <w:r w:rsidRPr="002C61A5">
        <w:rPr>
          <w:sz w:val="40"/>
          <w:szCs w:val="40"/>
        </w:rPr>
        <w:t>IV. Course Outline</w:t>
      </w:r>
    </w:p>
    <w:p w14:paraId="00000037" w14:textId="77777777" w:rsidR="009D1152" w:rsidRDefault="00FF00EC">
      <w:r>
        <w:t>1. Introduction to dental anatomy</w:t>
      </w:r>
    </w:p>
    <w:p w14:paraId="00000038" w14:textId="77777777" w:rsidR="009D1152" w:rsidRDefault="00FF00EC">
      <w:r>
        <w:t>2. Basic nomenclature and introduction to the 3D Tooth Atlas</w:t>
      </w:r>
    </w:p>
    <w:p w14:paraId="00000039" w14:textId="77777777" w:rsidR="009D1152" w:rsidRDefault="00FF00EC">
      <w:r>
        <w:t>3. Morphology of the permanent maxillary incisors</w:t>
      </w:r>
    </w:p>
    <w:p w14:paraId="0000003A" w14:textId="77777777" w:rsidR="009D1152" w:rsidRDefault="00FF00EC">
      <w:r>
        <w:t>4. Morphology of the permanent mandibular incisors</w:t>
      </w:r>
    </w:p>
    <w:p w14:paraId="0000003B" w14:textId="77777777" w:rsidR="009D1152" w:rsidRDefault="00FF00EC">
      <w:r>
        <w:t>5. Morphology of the permanent canines</w:t>
      </w:r>
    </w:p>
    <w:p w14:paraId="0000003C" w14:textId="77777777" w:rsidR="009D1152" w:rsidRDefault="00FF00EC">
      <w:r>
        <w:t>6. Morphology of the permanent mandibular premolars</w:t>
      </w:r>
    </w:p>
    <w:p w14:paraId="0000003D" w14:textId="77777777" w:rsidR="009D1152" w:rsidRDefault="00FF00EC">
      <w:r>
        <w:t>7. Morphology of the permanent maxillary premolars</w:t>
      </w:r>
    </w:p>
    <w:p w14:paraId="0000003E" w14:textId="77777777" w:rsidR="009D1152" w:rsidRDefault="00FF00EC">
      <w:r>
        <w:t>8. Biologic considerations of tooth structures</w:t>
      </w:r>
    </w:p>
    <w:p w14:paraId="0000003F" w14:textId="77777777" w:rsidR="009D1152" w:rsidRDefault="00FF00EC">
      <w:r>
        <w:t>9. Occlusion</w:t>
      </w:r>
    </w:p>
    <w:p w14:paraId="00000040" w14:textId="77777777" w:rsidR="009D1152" w:rsidRDefault="00FF00EC">
      <w:r>
        <w:t>10. Morphology of the permanent mandibular molars</w:t>
      </w:r>
    </w:p>
    <w:p w14:paraId="00000041" w14:textId="77777777" w:rsidR="009D1152" w:rsidRDefault="00FF00EC">
      <w:r>
        <w:t>11. Introduction to the stomatognathic system</w:t>
      </w:r>
    </w:p>
    <w:p w14:paraId="00000042" w14:textId="77777777" w:rsidR="009D1152" w:rsidRDefault="00FF00EC">
      <w:r>
        <w:t>12. Morphology of the permanent maxillary molars</w:t>
      </w:r>
    </w:p>
    <w:p w14:paraId="00000043" w14:textId="77777777" w:rsidR="009D1152" w:rsidRDefault="00FF00EC">
      <w:r>
        <w:t>13. Periodontal correlations and root anatomy</w:t>
      </w:r>
    </w:p>
    <w:p w14:paraId="00000044" w14:textId="77777777" w:rsidR="009D1152" w:rsidRDefault="00FF00EC">
      <w:r>
        <w:t>14. Morphology of the deciduous teeth</w:t>
      </w:r>
    </w:p>
    <w:p w14:paraId="00000045" w14:textId="77777777" w:rsidR="009D1152" w:rsidRDefault="00FF00EC">
      <w:pPr>
        <w:pStyle w:val="Heading1"/>
      </w:pPr>
      <w:bookmarkStart w:id="11" w:name="_fye46l1dd5rk" w:colFirst="0" w:colLast="0"/>
      <w:bookmarkEnd w:id="11"/>
      <w:r>
        <w:t>V. Course Material</w:t>
      </w:r>
    </w:p>
    <w:p w14:paraId="00000046" w14:textId="77777777" w:rsidR="009D1152" w:rsidRDefault="00FF00EC">
      <w:pPr>
        <w:pStyle w:val="Heading2"/>
      </w:pPr>
      <w:bookmarkStart w:id="12" w:name="_g46vacrnb1y4" w:colFirst="0" w:colLast="0"/>
      <w:bookmarkEnd w:id="12"/>
      <w:r>
        <w:t>Recommended Textbooks:</w:t>
      </w:r>
    </w:p>
    <w:p w14:paraId="00000047" w14:textId="180E7EE3" w:rsidR="009D1152" w:rsidRDefault="00FF00EC" w:rsidP="00E21F95">
      <w:pPr>
        <w:pStyle w:val="ListParagraph"/>
        <w:numPr>
          <w:ilvl w:val="0"/>
          <w:numId w:val="3"/>
        </w:numPr>
        <w:ind w:left="360"/>
      </w:pPr>
      <w:r>
        <w:t>Wheeler's Dental Anatomy and Occlusion, Ash and Nelson, 10th Edition, Saunders, 2015, ISBN: 0323263232</w:t>
      </w:r>
    </w:p>
    <w:p w14:paraId="00000048" w14:textId="09D450BF" w:rsidR="009D1152" w:rsidRDefault="00FF00EC" w:rsidP="00E21F95">
      <w:pPr>
        <w:pStyle w:val="ListParagraph"/>
        <w:numPr>
          <w:ilvl w:val="0"/>
          <w:numId w:val="3"/>
        </w:numPr>
        <w:ind w:left="360"/>
      </w:pPr>
      <w:proofErr w:type="spellStart"/>
      <w:r>
        <w:t>Summitt's</w:t>
      </w:r>
      <w:proofErr w:type="spellEnd"/>
      <w:r>
        <w:t xml:space="preserve"> Fundamentals of Operative Dentistry - A Contemporary </w:t>
      </w:r>
      <w:proofErr w:type="spellStart"/>
      <w:proofErr w:type="gramStart"/>
      <w:r>
        <w:t>Approach,Hilton</w:t>
      </w:r>
      <w:proofErr w:type="spellEnd"/>
      <w:proofErr w:type="gramEnd"/>
      <w:r>
        <w:t xml:space="preserve"> TJ et al, Fourth Edition, Quintessence Books 2013 , ISBN:</w:t>
      </w:r>
    </w:p>
    <w:p w14:paraId="00000049" w14:textId="77777777" w:rsidR="009D1152" w:rsidRDefault="00FF00EC" w:rsidP="00E21F95">
      <w:pPr>
        <w:ind w:left="360"/>
      </w:pPr>
      <w:r>
        <w:t>0867155280 (This textbook is required for DEN 5405C, DEN6407C and DEN6408C.)</w:t>
      </w:r>
    </w:p>
    <w:p w14:paraId="0000004A" w14:textId="77777777" w:rsidR="009D1152" w:rsidRDefault="00FF00EC">
      <w:pPr>
        <w:pStyle w:val="Heading2"/>
      </w:pPr>
      <w:bookmarkStart w:id="13" w:name="_ucrx4zl1sqft" w:colFirst="0" w:colLast="0"/>
      <w:bookmarkEnd w:id="13"/>
      <w:r>
        <w:t>Recommended Software:</w:t>
      </w:r>
    </w:p>
    <w:p w14:paraId="0000004B" w14:textId="77777777" w:rsidR="009D1152" w:rsidRDefault="00FF00EC">
      <w:r>
        <w:t xml:space="preserve">Dental Anatomy and 3-D Interactive Tooth Atlas, Brown &amp; </w:t>
      </w:r>
      <w:proofErr w:type="spellStart"/>
      <w:r>
        <w:t>Herbranson</w:t>
      </w:r>
      <w:proofErr w:type="spellEnd"/>
      <w:r>
        <w:t xml:space="preserve"> Imaging</w:t>
      </w:r>
    </w:p>
    <w:p w14:paraId="0000004C" w14:textId="6ECAB1EF" w:rsidR="009D1152" w:rsidRDefault="00FF00EC">
      <w:r>
        <w:t>A free 2</w:t>
      </w:r>
      <w:r w:rsidR="00F12FEB">
        <w:t>-</w:t>
      </w:r>
      <w:r>
        <w:t>week</w:t>
      </w:r>
      <w:r w:rsidR="00F12FEB">
        <w:t>s</w:t>
      </w:r>
      <w:r>
        <w:t xml:space="preserve"> trial and/or purchase the product directly through their website at ehuman.com.</w:t>
      </w:r>
    </w:p>
    <w:p w14:paraId="0000004D" w14:textId="77777777" w:rsidR="009D1152" w:rsidRDefault="00FF00EC">
      <w:r>
        <w:t>Technical support contact information: support@ehuman.com or call 650-233-</w:t>
      </w:r>
      <w:proofErr w:type="gramStart"/>
      <w:r>
        <w:t>0200 .</w:t>
      </w:r>
      <w:proofErr w:type="gramEnd"/>
    </w:p>
    <w:p w14:paraId="0000004E" w14:textId="77777777" w:rsidR="009D1152" w:rsidRDefault="00FF00EC">
      <w:pPr>
        <w:pStyle w:val="Heading2"/>
      </w:pPr>
      <w:bookmarkStart w:id="14" w:name="_lzkirjfph23" w:colFirst="0" w:colLast="0"/>
      <w:bookmarkEnd w:id="14"/>
      <w:r>
        <w:t>Required Laboratory Materials:</w:t>
      </w:r>
    </w:p>
    <w:p w14:paraId="00000050" w14:textId="4A88550B" w:rsidR="009D1152" w:rsidRDefault="00FF00EC">
      <w:r>
        <w:t xml:space="preserve">Each student is provided with a Kilgore Model, teeth for the waxing exercises, 3D printed enlarged version of the </w:t>
      </w:r>
      <w:proofErr w:type="spellStart"/>
      <w:r>
        <w:t>dentoform</w:t>
      </w:r>
      <w:proofErr w:type="spellEnd"/>
      <w:r>
        <w:t xml:space="preserve"> teeth for learning features</w:t>
      </w:r>
      <w:r w:rsidR="00E21F95">
        <w:t xml:space="preserve"> </w:t>
      </w:r>
      <w:r>
        <w:t>of each t</w:t>
      </w:r>
      <w:r w:rsidR="00F12FEB">
        <w:t>oo</w:t>
      </w:r>
      <w:r>
        <w:t xml:space="preserve">th to wax-up, four teeth for the psychomotor exams, a block of </w:t>
      </w:r>
      <w:proofErr w:type="spellStart"/>
      <w:r>
        <w:t>Renfert</w:t>
      </w:r>
      <w:proofErr w:type="spellEnd"/>
      <w:r>
        <w:t xml:space="preserve"> sculpting wax, and the required instrument kit. You will also be loaned an alcohol lamp and a caliper.</w:t>
      </w:r>
    </w:p>
    <w:p w14:paraId="00000051" w14:textId="77777777" w:rsidR="009D1152" w:rsidRDefault="00FF00EC">
      <w:pPr>
        <w:pStyle w:val="Heading2"/>
      </w:pPr>
      <w:bookmarkStart w:id="15" w:name="_tzkwbm45dvqu" w:colFirst="0" w:colLast="0"/>
      <w:bookmarkEnd w:id="15"/>
      <w:r>
        <w:lastRenderedPageBreak/>
        <w:t>Additional course materials: (located in canvas modules)</w:t>
      </w:r>
    </w:p>
    <w:p w14:paraId="00000052" w14:textId="77777777" w:rsidR="009D1152" w:rsidRDefault="00FF00EC">
      <w:r>
        <w:t>D-01: Dental Terminology</w:t>
      </w:r>
    </w:p>
    <w:p w14:paraId="00000053" w14:textId="77777777" w:rsidR="009D1152" w:rsidRDefault="00FF00EC">
      <w:r>
        <w:t>P-01: Photograph of the Permanent Dentition</w:t>
      </w:r>
    </w:p>
    <w:p w14:paraId="00000055" w14:textId="77777777" w:rsidR="009D1152" w:rsidRDefault="00FF00EC">
      <w:pPr>
        <w:pStyle w:val="Heading1"/>
      </w:pPr>
      <w:bookmarkStart w:id="16" w:name="_w1kakfh3koud" w:colFirst="0" w:colLast="0"/>
      <w:bookmarkEnd w:id="16"/>
      <w:r>
        <w:t>VI. Course Objectives</w:t>
      </w:r>
    </w:p>
    <w:p w14:paraId="00000056" w14:textId="77777777" w:rsidR="009D1152" w:rsidRDefault="00FF00EC">
      <w:pPr>
        <w:rPr>
          <w:u w:val="single"/>
        </w:rPr>
      </w:pPr>
      <w:r>
        <w:rPr>
          <w:u w:val="single"/>
        </w:rPr>
        <w:t>Module #1: Introduction to Dental Anatomy and Anterior Teeth</w:t>
      </w:r>
    </w:p>
    <w:p w14:paraId="00000057" w14:textId="0AB6F673" w:rsidR="009D1152" w:rsidRDefault="00FF00EC">
      <w:r>
        <w:t>Objectives:</w:t>
      </w:r>
    </w:p>
    <w:p w14:paraId="2819429D" w14:textId="77777777" w:rsidR="00E21F95" w:rsidRDefault="00E21F95"/>
    <w:p w14:paraId="00000058" w14:textId="77777777" w:rsidR="009D1152" w:rsidRDefault="00FF00EC">
      <w:r>
        <w:t>1. Demonstrate the ideal sitting positions for a dental practice in a clinical and preclinical laboratory setting throughout the duration of the lab.</w:t>
      </w:r>
    </w:p>
    <w:p w14:paraId="00000059" w14:textId="77777777" w:rsidR="009D1152" w:rsidRDefault="00FF00EC">
      <w:r>
        <w:t>2. Develop the knowledge about using waxing instruments in the correct manner.</w:t>
      </w:r>
    </w:p>
    <w:p w14:paraId="0000005A" w14:textId="77777777" w:rsidR="009D1152" w:rsidRDefault="00FF00EC">
      <w:r>
        <w:t>3. Create different structures with dental wax to develop psychomotor skills.</w:t>
      </w:r>
    </w:p>
    <w:p w14:paraId="0000005B" w14:textId="77777777" w:rsidR="009D1152" w:rsidRDefault="00FF00EC">
      <w:r>
        <w:t>4. Create the ideal dental anatomy of a permanent anterior tooth by subtractive manner using soap carving technique</w:t>
      </w:r>
    </w:p>
    <w:p w14:paraId="0000005C" w14:textId="77777777" w:rsidR="009D1152" w:rsidRDefault="00FF00EC">
      <w:r>
        <w:t>5. Given a diagram, photograph or description, identify permanent teeth by their proper name and/or number.</w:t>
      </w:r>
    </w:p>
    <w:p w14:paraId="0000005D" w14:textId="77777777" w:rsidR="009D1152" w:rsidRDefault="00FF00EC">
      <w:r>
        <w:t>6. Identify the type and number of permanent teeth per quadrant, arch, and in total; and identify the type and number of teeth which are anterior or</w:t>
      </w:r>
    </w:p>
    <w:p w14:paraId="0000005E" w14:textId="77777777" w:rsidR="009D1152" w:rsidRDefault="00FF00EC">
      <w:r>
        <w:t>posterior.</w:t>
      </w:r>
    </w:p>
    <w:p w14:paraId="0000005F" w14:textId="77777777" w:rsidR="009D1152" w:rsidRDefault="00FF00EC">
      <w:r>
        <w:t>7. Identify or describe dental formulae by supplying or selecting the correct information regarding a given dental formula.</w:t>
      </w:r>
    </w:p>
    <w:p w14:paraId="00000060" w14:textId="77777777" w:rsidR="009D1152" w:rsidRDefault="00FF00EC">
      <w:r>
        <w:t>8. Identify the correct eruption sequence for permanent teeth and list the correct anticipated eruption dates for all permanent teeth.</w:t>
      </w:r>
    </w:p>
    <w:p w14:paraId="00000061" w14:textId="77777777" w:rsidR="009D1152" w:rsidRDefault="00FF00EC">
      <w:r>
        <w:t>9. Identify the proper name for tooth surfaces, line and point angles of a tooth when given a diagram or a description.</w:t>
      </w:r>
    </w:p>
    <w:p w14:paraId="00000062" w14:textId="77777777" w:rsidR="009D1152" w:rsidRDefault="00FF00EC">
      <w:r>
        <w:t>10. Describe the tooth-numbering systems used in dentistry.</w:t>
      </w:r>
    </w:p>
    <w:p w14:paraId="00000063" w14:textId="77777777" w:rsidR="009D1152" w:rsidRDefault="00FF00EC">
      <w:r>
        <w:t>11. Demonstrate competency in the knowledge of all terms defined and explained in the lectures and handouts.</w:t>
      </w:r>
    </w:p>
    <w:p w14:paraId="00000064" w14:textId="77777777" w:rsidR="009D1152" w:rsidRDefault="00FF00EC">
      <w:r>
        <w:t>12. Describe, select the correct response from a list, or use a drawing to identify or label these: mamelons, grooves, pits, ridges, fossae, lobes,</w:t>
      </w:r>
    </w:p>
    <w:p w14:paraId="00000065" w14:textId="77777777" w:rsidR="009D1152" w:rsidRDefault="00FF00EC">
      <w:r>
        <w:t>cingula, heights of contour, contact areas, developmental depressions, tubercle, cusps, embrasure etc.</w:t>
      </w:r>
    </w:p>
    <w:p w14:paraId="00000066" w14:textId="01C6676D" w:rsidR="009D1152" w:rsidRDefault="00FF00EC">
      <w:r>
        <w:t>13. Develop the skills to critically self</w:t>
      </w:r>
      <w:r w:rsidR="00F12FEB">
        <w:t>-</w:t>
      </w:r>
      <w:r>
        <w:t>evaluate waxed teeth by using the self</w:t>
      </w:r>
      <w:r w:rsidR="00F12FEB">
        <w:t>-</w:t>
      </w:r>
      <w:r>
        <w:t>assessment rubric and Compare Software</w:t>
      </w:r>
    </w:p>
    <w:p w14:paraId="00000067" w14:textId="77777777" w:rsidR="009D1152" w:rsidRDefault="00FF00EC">
      <w:r>
        <w:t>14. Given instruction, recreate appropriate anatomical features in wax in a scheduled laboratory session, and subsequently demonstrate</w:t>
      </w:r>
    </w:p>
    <w:p w14:paraId="00000068" w14:textId="77777777" w:rsidR="009D1152" w:rsidRDefault="00FF00EC">
      <w:r>
        <w:t>competency in performing such exercises on your own in scheduled laboratory "test" sessions.</w:t>
      </w:r>
    </w:p>
    <w:p w14:paraId="00000069" w14:textId="77777777" w:rsidR="009D1152" w:rsidRDefault="009D1152"/>
    <w:p w14:paraId="0000006A" w14:textId="77777777" w:rsidR="009D1152" w:rsidRDefault="00FF00EC">
      <w:pPr>
        <w:rPr>
          <w:u w:val="single"/>
        </w:rPr>
      </w:pPr>
      <w:r>
        <w:rPr>
          <w:u w:val="single"/>
        </w:rPr>
        <w:t>Module #2: Premolar Teeth, Biologic Considerations of Teeth and Occlusion</w:t>
      </w:r>
    </w:p>
    <w:p w14:paraId="0000006B" w14:textId="4858C593" w:rsidR="009D1152" w:rsidRDefault="00FF00EC">
      <w:r>
        <w:t>Objectives:</w:t>
      </w:r>
    </w:p>
    <w:p w14:paraId="10A063B5" w14:textId="77777777" w:rsidR="00E21F95" w:rsidRDefault="00E21F95"/>
    <w:p w14:paraId="0000006C" w14:textId="77777777" w:rsidR="009D1152" w:rsidRDefault="00FF00EC">
      <w:r>
        <w:t>Premolar teeth:</w:t>
      </w:r>
    </w:p>
    <w:p w14:paraId="0000006D" w14:textId="77777777" w:rsidR="009D1152" w:rsidRDefault="00FF00EC">
      <w:r>
        <w:t>1. Demonstrate the knowledge of ideal dental morphology of premolar teeth.</w:t>
      </w:r>
    </w:p>
    <w:p w14:paraId="0000006E" w14:textId="77777777" w:rsidR="009D1152" w:rsidRDefault="00FF00EC">
      <w:r>
        <w:lastRenderedPageBreak/>
        <w:t>2. Create the ideal dental anatomy of permanent premolar by practicing waxing and carving the teeth anatomy.</w:t>
      </w:r>
    </w:p>
    <w:p w14:paraId="0000006F" w14:textId="741DDF48" w:rsidR="009D1152" w:rsidRDefault="00FF00EC">
      <w:r>
        <w:t>3. Develop the skills to critically self</w:t>
      </w:r>
      <w:r w:rsidR="00F12FEB">
        <w:t>-</w:t>
      </w:r>
      <w:r>
        <w:t>evaluate waxed teeth by using the self</w:t>
      </w:r>
      <w:r w:rsidR="00F12FEB">
        <w:t>-</w:t>
      </w:r>
      <w:r>
        <w:t>assessment rubric and Compare Software</w:t>
      </w:r>
    </w:p>
    <w:p w14:paraId="390BC6C4" w14:textId="77777777" w:rsidR="00E21F95" w:rsidRDefault="00E21F95"/>
    <w:p w14:paraId="00000070" w14:textId="77777777" w:rsidR="009D1152" w:rsidRDefault="00FF00EC">
      <w:r>
        <w:t>Biologic Considerations of Teeth:</w:t>
      </w:r>
    </w:p>
    <w:p w14:paraId="00000071" w14:textId="77777777" w:rsidR="009D1152" w:rsidRDefault="00FF00EC">
      <w:r>
        <w:t>1. Describe the following dental tissues: enamel, dentin, pulp, cementum and periodontal ligament.</w:t>
      </w:r>
    </w:p>
    <w:p w14:paraId="00000072" w14:textId="77777777" w:rsidR="009D1152" w:rsidRDefault="00FF00EC">
      <w:r>
        <w:t>2. Describe the weight and volume composition of those dental tissues; name the cellular elements involved and the blood and nerve supply.</w:t>
      </w:r>
    </w:p>
    <w:p w14:paraId="00000073" w14:textId="77777777" w:rsidR="009D1152" w:rsidRDefault="00FF00EC">
      <w:r>
        <w:t>3. Describe the type and distribution of cells in the dental pulp, including age changes, structure and ultrastructure of odontoblasts.</w:t>
      </w:r>
    </w:p>
    <w:p w14:paraId="00000074" w14:textId="77777777" w:rsidR="009D1152" w:rsidRDefault="00FF00EC">
      <w:r>
        <w:t>4. Name all the cells of the pulp and describe the blood vessels and their interaction with nerves and relationship to tissue fluid pressure.</w:t>
      </w:r>
    </w:p>
    <w:p w14:paraId="00000079" w14:textId="16A3ABC7" w:rsidR="009D1152" w:rsidRDefault="00FF00EC" w:rsidP="00E14E7E">
      <w:r>
        <w:t>5. Describe the variations in the degree of mineralization and age changes of primary, secondary, and tertiary dentin. Describe peritubular and</w:t>
      </w:r>
      <w:r w:rsidR="00E14E7E">
        <w:t xml:space="preserve"> </w:t>
      </w:r>
      <w:proofErr w:type="spellStart"/>
      <w:r>
        <w:t>intertubular</w:t>
      </w:r>
      <w:proofErr w:type="spellEnd"/>
      <w:r>
        <w:t xml:space="preserve"> dentin, dentinal tubules and their branches.</w:t>
      </w:r>
    </w:p>
    <w:p w14:paraId="17601B1B" w14:textId="77777777" w:rsidR="00F12FEB" w:rsidRDefault="00F12FEB"/>
    <w:p w14:paraId="0000007F" w14:textId="77777777" w:rsidR="009D1152" w:rsidRDefault="00FF00EC">
      <w:pPr>
        <w:rPr>
          <w:u w:val="single"/>
        </w:rPr>
      </w:pPr>
      <w:r>
        <w:rPr>
          <w:u w:val="single"/>
        </w:rPr>
        <w:t>Module #3: Mandibular Molar and Stomatognathic Systems</w:t>
      </w:r>
    </w:p>
    <w:p w14:paraId="00000080" w14:textId="5722726D" w:rsidR="009D1152" w:rsidRDefault="00FF00EC">
      <w:r>
        <w:t>Objectives:</w:t>
      </w:r>
    </w:p>
    <w:p w14:paraId="5F8CAE57" w14:textId="77777777" w:rsidR="00E21F95" w:rsidRDefault="00E21F95"/>
    <w:p w14:paraId="00000081" w14:textId="77777777" w:rsidR="009D1152" w:rsidRDefault="00FF00EC">
      <w:r>
        <w:t>Mandibular Molar:</w:t>
      </w:r>
    </w:p>
    <w:p w14:paraId="00000082" w14:textId="77777777" w:rsidR="009D1152" w:rsidRDefault="00FF00EC">
      <w:r>
        <w:t>1. Demonstrate the knowledge about ideal morphology of mandibular molar teeth</w:t>
      </w:r>
    </w:p>
    <w:p w14:paraId="00000083" w14:textId="77777777" w:rsidR="009D1152" w:rsidRDefault="00FF00EC">
      <w:r>
        <w:t>2. Create the ideal dental anatomy of permanent mandibular molar by waxing and carving</w:t>
      </w:r>
    </w:p>
    <w:p w14:paraId="00000084" w14:textId="5B47235C" w:rsidR="009D1152" w:rsidRDefault="00FF00EC">
      <w:r>
        <w:t xml:space="preserve">3. Develop the skills to critically </w:t>
      </w:r>
      <w:proofErr w:type="spellStart"/>
      <w:r>
        <w:t>self evaluate</w:t>
      </w:r>
      <w:proofErr w:type="spellEnd"/>
      <w:r>
        <w:t xml:space="preserve"> waxed teeth by using the </w:t>
      </w:r>
      <w:proofErr w:type="spellStart"/>
      <w:r>
        <w:t>self assessment</w:t>
      </w:r>
      <w:proofErr w:type="spellEnd"/>
      <w:r>
        <w:t xml:space="preserve"> rubric and Compare Software</w:t>
      </w:r>
    </w:p>
    <w:p w14:paraId="53245B16" w14:textId="77777777" w:rsidR="00E21F95" w:rsidRDefault="00E21F95"/>
    <w:p w14:paraId="00000085" w14:textId="77777777" w:rsidR="009D1152" w:rsidRDefault="00FF00EC">
      <w:r>
        <w:t>Stomatognathic System:</w:t>
      </w:r>
    </w:p>
    <w:p w14:paraId="00000086" w14:textId="77777777" w:rsidR="009D1152" w:rsidRDefault="00FF00EC">
      <w:r>
        <w:t>1. Functional Anatomy (muscles and TMJ)</w:t>
      </w:r>
    </w:p>
    <w:p w14:paraId="00000087" w14:textId="77777777" w:rsidR="009D1152" w:rsidRDefault="00FF00EC">
      <w:r>
        <w:t>a. Describe the anatomy and function of the muscles and ligaments involved in mastication.</w:t>
      </w:r>
    </w:p>
    <w:p w14:paraId="00000088" w14:textId="77777777" w:rsidR="009D1152" w:rsidRDefault="00FF00EC">
      <w:r>
        <w:t>b. Describe the anatomy and function of the temporomandibular joint.</w:t>
      </w:r>
    </w:p>
    <w:p w14:paraId="00000089" w14:textId="77777777" w:rsidR="009D1152" w:rsidRDefault="00FF00EC">
      <w:r>
        <w:t>c. Contrast isometric and isotonic muscle contraction.</w:t>
      </w:r>
    </w:p>
    <w:p w14:paraId="0000008A" w14:textId="77777777" w:rsidR="009D1152" w:rsidRDefault="00FF00EC">
      <w:r>
        <w:t>d. Describe the articular surfaces of the TMJ eminence and mandibular condyle and contrast these to surfaces in limb joints.</w:t>
      </w:r>
    </w:p>
    <w:p w14:paraId="0000008B" w14:textId="77777777" w:rsidR="009D1152" w:rsidRDefault="00FF00EC">
      <w:r>
        <w:t>e. Describe how the medial pterygoid muscle could influence an impression of the upper dental arch.</w:t>
      </w:r>
    </w:p>
    <w:p w14:paraId="0000008C" w14:textId="34C74398" w:rsidR="009D1152" w:rsidRDefault="00FF00EC">
      <w:r>
        <w:t>f. Contrast the difference in function of the superior and inferior lateral pterygoid muscles.</w:t>
      </w:r>
    </w:p>
    <w:p w14:paraId="5B78E792" w14:textId="77777777" w:rsidR="00E21F95" w:rsidRDefault="00E21F95"/>
    <w:p w14:paraId="0000008D" w14:textId="77777777" w:rsidR="009D1152" w:rsidRPr="00ED4BA8" w:rsidRDefault="00FF00EC">
      <w:r w:rsidRPr="00ED4BA8">
        <w:t>2. Occlusion and Mastication</w:t>
      </w:r>
    </w:p>
    <w:p w14:paraId="74FD92CB" w14:textId="2B6E5F98" w:rsidR="00C53457" w:rsidRPr="00ED4BA8" w:rsidRDefault="00FF00EC">
      <w:r w:rsidRPr="00ED4BA8">
        <w:t xml:space="preserve">a. </w:t>
      </w:r>
      <w:r w:rsidR="00C53457" w:rsidRPr="00ED4BA8">
        <w:t>Analyze proper dental occlusion with formative laboratory exercise and develop the skills to identify ideal occlusion for permanent teeth.</w:t>
      </w:r>
    </w:p>
    <w:p w14:paraId="68C0A833" w14:textId="77777777" w:rsidR="00C53457" w:rsidRPr="00ED4BA8" w:rsidRDefault="00C53457"/>
    <w:p w14:paraId="0000008F" w14:textId="19749FF7" w:rsidR="009D1152" w:rsidRPr="00ED4BA8" w:rsidRDefault="00C53457">
      <w:r w:rsidRPr="00ED4BA8">
        <w:t xml:space="preserve">b. </w:t>
      </w:r>
      <w:r w:rsidR="00FF00EC" w:rsidRPr="00ED4BA8">
        <w:t xml:space="preserve">Describe intra-arch alignment of the dentition, including concepts of the Curve of </w:t>
      </w:r>
      <w:proofErr w:type="spellStart"/>
      <w:r w:rsidR="00FF00EC" w:rsidRPr="00ED4BA8">
        <w:t>Spee</w:t>
      </w:r>
      <w:proofErr w:type="spellEnd"/>
      <w:r w:rsidR="00FF00EC" w:rsidRPr="00ED4BA8">
        <w:t>, the Curve of Wilson, arch length, and arch width.</w:t>
      </w:r>
    </w:p>
    <w:p w14:paraId="00000093" w14:textId="2A298F0A" w:rsidR="009D1152" w:rsidRPr="00ED4BA8" w:rsidRDefault="00C53457">
      <w:r w:rsidRPr="00ED4BA8">
        <w:t>c</w:t>
      </w:r>
      <w:r w:rsidR="00FF00EC" w:rsidRPr="00ED4BA8">
        <w:t xml:space="preserve">. Describe inter-arch alignment of the dentition, including concepts of supporting centric cusps; vertical dimension of occlusion; guiding or non-centric cusps; maximum </w:t>
      </w:r>
      <w:proofErr w:type="spellStart"/>
      <w:r w:rsidR="00FF00EC" w:rsidRPr="00ED4BA8">
        <w:t>intercuspal</w:t>
      </w:r>
      <w:proofErr w:type="spellEnd"/>
      <w:r w:rsidR="00FF00EC" w:rsidRPr="00ED4BA8">
        <w:t xml:space="preserve"> position </w:t>
      </w:r>
      <w:r w:rsidR="00FF00EC" w:rsidRPr="00ED4BA8">
        <w:lastRenderedPageBreak/>
        <w:t xml:space="preserve">(ICP); </w:t>
      </w:r>
      <w:proofErr w:type="spellStart"/>
      <w:r w:rsidR="00FF00EC" w:rsidRPr="00ED4BA8">
        <w:t>retruded</w:t>
      </w:r>
      <w:proofErr w:type="spellEnd"/>
      <w:r w:rsidR="00FF00EC" w:rsidRPr="00ED4BA8">
        <w:t xml:space="preserve"> contact position (RCP); posterior crossbite; Angle's Class I, II (Division 1 and 2) and III</w:t>
      </w:r>
      <w:r w:rsidR="00E21F95" w:rsidRPr="00ED4BA8">
        <w:t xml:space="preserve"> </w:t>
      </w:r>
      <w:r w:rsidR="00FF00EC" w:rsidRPr="00ED4BA8">
        <w:t>classification of molar relationships; overjet; overbite; deep bite; and anterior open bite.</w:t>
      </w:r>
    </w:p>
    <w:p w14:paraId="00000094" w14:textId="176130FA" w:rsidR="009D1152" w:rsidRPr="00ED4BA8" w:rsidRDefault="00C53457">
      <w:r w:rsidRPr="00ED4BA8">
        <w:t>d</w:t>
      </w:r>
      <w:r w:rsidR="00FF00EC" w:rsidRPr="00ED4BA8">
        <w:t>. Describe anterior guided, group function, and balanced occlusion.</w:t>
      </w:r>
    </w:p>
    <w:p w14:paraId="00000095" w14:textId="06A09F18" w:rsidR="009D1152" w:rsidRPr="00ED4BA8" w:rsidRDefault="00C53457">
      <w:r w:rsidRPr="00ED4BA8">
        <w:t>e</w:t>
      </w:r>
      <w:r w:rsidR="00FF00EC" w:rsidRPr="00ED4BA8">
        <w:t>. Describe the concept of "mutually protected occlusion."</w:t>
      </w:r>
    </w:p>
    <w:p w14:paraId="00000096" w14:textId="5B041F01" w:rsidR="009D1152" w:rsidRPr="00ED4BA8" w:rsidRDefault="00C53457">
      <w:r w:rsidRPr="00ED4BA8">
        <w:t>f</w:t>
      </w:r>
      <w:r w:rsidR="00FF00EC" w:rsidRPr="00ED4BA8">
        <w:t>. Explain what is meant by balancing (non-working side) contacts and functional (working side) contacts and name the surfaces of the teeth in</w:t>
      </w:r>
    </w:p>
    <w:p w14:paraId="00000097" w14:textId="77777777" w:rsidR="009D1152" w:rsidRPr="00ED4BA8" w:rsidRDefault="00FF00EC">
      <w:r w:rsidRPr="00ED4BA8">
        <w:t>contact.</w:t>
      </w:r>
    </w:p>
    <w:p w14:paraId="00000098" w14:textId="4826478C" w:rsidR="009D1152" w:rsidRDefault="00C53457">
      <w:r w:rsidRPr="00ED4BA8">
        <w:t>g</w:t>
      </w:r>
      <w:r w:rsidR="00FF00EC" w:rsidRPr="00ED4BA8">
        <w:t>. Describe mandibular movements during chewing.</w:t>
      </w:r>
    </w:p>
    <w:p w14:paraId="5EE8A3D4" w14:textId="77777777" w:rsidR="00F12FEB" w:rsidRDefault="00F12FEB"/>
    <w:p w14:paraId="00000099" w14:textId="1DE1EF08" w:rsidR="009D1152" w:rsidRDefault="00FF00EC">
      <w:pPr>
        <w:rPr>
          <w:u w:val="single"/>
        </w:rPr>
      </w:pPr>
      <w:r>
        <w:rPr>
          <w:u w:val="single"/>
        </w:rPr>
        <w:t>Module #4: Maxillary Molar and Root Mo</w:t>
      </w:r>
      <w:r w:rsidR="00F12FEB">
        <w:rPr>
          <w:u w:val="single"/>
        </w:rPr>
        <w:t>r</w:t>
      </w:r>
      <w:r>
        <w:rPr>
          <w:u w:val="single"/>
        </w:rPr>
        <w:t>phology</w:t>
      </w:r>
    </w:p>
    <w:p w14:paraId="0000009A" w14:textId="77777777" w:rsidR="009D1152" w:rsidRDefault="00FF00EC">
      <w:r>
        <w:t>Objectives:</w:t>
      </w:r>
    </w:p>
    <w:p w14:paraId="0000009B" w14:textId="77777777" w:rsidR="009D1152" w:rsidRDefault="00FF00EC">
      <w:r>
        <w:t>Maxillary Molar:</w:t>
      </w:r>
    </w:p>
    <w:p w14:paraId="0000009C" w14:textId="77777777" w:rsidR="009D1152" w:rsidRDefault="00FF00EC">
      <w:r>
        <w:t>1. Demonstrate the knowledge about ideal morphology of maxillary molar teeth</w:t>
      </w:r>
    </w:p>
    <w:p w14:paraId="0000009D" w14:textId="77777777" w:rsidR="009D1152" w:rsidRDefault="00FF00EC">
      <w:r>
        <w:t>2. Create the ideal dental anatomy of permanent maxillary molar by waxing and carving</w:t>
      </w:r>
    </w:p>
    <w:p w14:paraId="0000009E" w14:textId="46BC8F58" w:rsidR="009D1152" w:rsidRDefault="00FF00EC">
      <w:r>
        <w:t xml:space="preserve">3. Develop the skills to critically </w:t>
      </w:r>
      <w:r w:rsidR="00F12FEB">
        <w:t>self-evaluate</w:t>
      </w:r>
      <w:r>
        <w:t xml:space="preserve"> waxed teeth by using the </w:t>
      </w:r>
      <w:r w:rsidR="00F12FEB">
        <w:t>self-assessment</w:t>
      </w:r>
      <w:r>
        <w:t xml:space="preserve"> rubric and Compare Software</w:t>
      </w:r>
    </w:p>
    <w:p w14:paraId="0000009F" w14:textId="77777777" w:rsidR="009D1152" w:rsidRDefault="009D1152"/>
    <w:p w14:paraId="000000A0" w14:textId="77777777" w:rsidR="009D1152" w:rsidRDefault="00FF00EC">
      <w:r>
        <w:t>Root Morphology:</w:t>
      </w:r>
    </w:p>
    <w:p w14:paraId="000000A1" w14:textId="77777777" w:rsidR="009D1152" w:rsidRDefault="00FF00EC">
      <w:r>
        <w:t>1. Correctly identify and/or describe the root anatomy of all permanent teeth</w:t>
      </w:r>
    </w:p>
    <w:p w14:paraId="000000A2" w14:textId="77777777" w:rsidR="009D1152" w:rsidRDefault="00FF00EC">
      <w:r>
        <w:t>2. Describe the relationship of root surface anatomy and contours to periodontal health</w:t>
      </w:r>
    </w:p>
    <w:p w14:paraId="000000A3" w14:textId="77777777" w:rsidR="009D1152" w:rsidRDefault="009D1152"/>
    <w:p w14:paraId="000000A4" w14:textId="77777777" w:rsidR="009D1152" w:rsidRDefault="00FF00EC">
      <w:pPr>
        <w:rPr>
          <w:u w:val="single"/>
        </w:rPr>
      </w:pPr>
      <w:r>
        <w:rPr>
          <w:u w:val="single"/>
        </w:rPr>
        <w:t>Module #5: Deciduous Teeth</w:t>
      </w:r>
    </w:p>
    <w:p w14:paraId="000000A5" w14:textId="77777777" w:rsidR="009D1152" w:rsidRDefault="00FF00EC">
      <w:r>
        <w:t>Objectives:</w:t>
      </w:r>
    </w:p>
    <w:p w14:paraId="000000A6" w14:textId="77777777" w:rsidR="009D1152" w:rsidRDefault="00FF00EC">
      <w:r>
        <w:t>1. Describe the general differences between the permanent and deciduous teeth.</w:t>
      </w:r>
    </w:p>
    <w:p w14:paraId="000000A8" w14:textId="309197FC" w:rsidR="009D1152" w:rsidRDefault="00FF00EC">
      <w:r>
        <w:t>2. Describe each surface of the crown and root of all deciduous teeth by describing, selecting from a list the correct response, or identifying from a</w:t>
      </w:r>
      <w:r w:rsidR="009E6048">
        <w:t xml:space="preserve"> </w:t>
      </w:r>
      <w:r>
        <w:t>diagram, any of the following features:</w:t>
      </w:r>
    </w:p>
    <w:p w14:paraId="000000A9" w14:textId="77777777" w:rsidR="009D1152" w:rsidRDefault="00FF00EC" w:rsidP="009E6048">
      <w:pPr>
        <w:pStyle w:val="ListParagraph"/>
        <w:numPr>
          <w:ilvl w:val="0"/>
          <w:numId w:val="4"/>
        </w:numPr>
        <w:tabs>
          <w:tab w:val="bar" w:pos="540"/>
        </w:tabs>
        <w:ind w:left="360"/>
      </w:pPr>
      <w:r>
        <w:t>structural entities such as grooves, pits, ridges, cusps, or fossae</w:t>
      </w:r>
    </w:p>
    <w:p w14:paraId="4412C430" w14:textId="77777777" w:rsidR="009E6048" w:rsidRDefault="00FF00EC" w:rsidP="009E6048">
      <w:pPr>
        <w:pStyle w:val="ListParagraph"/>
        <w:numPr>
          <w:ilvl w:val="0"/>
          <w:numId w:val="4"/>
        </w:numPr>
        <w:tabs>
          <w:tab w:val="bar" w:pos="540"/>
        </w:tabs>
        <w:ind w:left="360"/>
      </w:pPr>
      <w:r>
        <w:t>relative dimensions and shapes</w:t>
      </w:r>
      <w:r w:rsidR="009E6048">
        <w:t xml:space="preserve"> </w:t>
      </w:r>
      <w:r>
        <w:t>root numbers, location, and contours</w:t>
      </w:r>
    </w:p>
    <w:p w14:paraId="000000AC" w14:textId="1EFD4366" w:rsidR="009D1152" w:rsidRDefault="00FF00EC" w:rsidP="009E6048">
      <w:pPr>
        <w:pStyle w:val="ListParagraph"/>
        <w:numPr>
          <w:ilvl w:val="0"/>
          <w:numId w:val="4"/>
        </w:numPr>
        <w:tabs>
          <w:tab w:val="bar" w:pos="540"/>
        </w:tabs>
        <w:ind w:left="360"/>
      </w:pPr>
      <w:r>
        <w:t>compare any of these features between the various deciduous teeth.</w:t>
      </w:r>
    </w:p>
    <w:p w14:paraId="000000AD" w14:textId="77777777" w:rsidR="009D1152" w:rsidRDefault="00FF00EC">
      <w:r>
        <w:t>3. Identify which deciduous tooth is described or illustrated, considering the following: classification, arch, or right or left.</w:t>
      </w:r>
    </w:p>
    <w:p w14:paraId="000000AE" w14:textId="77777777" w:rsidR="009D1152" w:rsidRDefault="00FF00EC">
      <w:r>
        <w:t>4. Determine the correct universal number for a given diagram, model or sample tooth, or description of any deciduous tooth.</w:t>
      </w:r>
    </w:p>
    <w:p w14:paraId="000000B0" w14:textId="1B0BFA10" w:rsidR="009D1152" w:rsidRDefault="00FF00EC">
      <w:r>
        <w:t>5. Correctly identify the general outline, shape, or dimensions of the pulp chamber, as well as normal numbers and dimensions of pulp canals, for</w:t>
      </w:r>
      <w:r w:rsidR="009E6048">
        <w:t xml:space="preserve"> </w:t>
      </w:r>
      <w:r>
        <w:t>any of the deciduous teeth.</w:t>
      </w:r>
    </w:p>
    <w:p w14:paraId="000000B1" w14:textId="77777777" w:rsidR="009D1152" w:rsidRDefault="00FF00EC">
      <w:r>
        <w:t>6. List the normal pattern or order of eruption for the deciduous teeth.</w:t>
      </w:r>
    </w:p>
    <w:p w14:paraId="000000B2" w14:textId="77777777" w:rsidR="009D1152" w:rsidRDefault="00FF00EC">
      <w:pPr>
        <w:pStyle w:val="Heading1"/>
      </w:pPr>
      <w:bookmarkStart w:id="17" w:name="_2p5hlpjaqldr" w:colFirst="0" w:colLast="0"/>
      <w:bookmarkEnd w:id="17"/>
      <w:r>
        <w:t>VII. Course Competencies</w:t>
      </w:r>
    </w:p>
    <w:p w14:paraId="000000B3" w14:textId="77777777" w:rsidR="009D1152" w:rsidRDefault="00FF00EC">
      <w:r>
        <w:t>This course teaches the following competencies in the "Competencies for the New Dental Graduate".</w:t>
      </w:r>
    </w:p>
    <w:p w14:paraId="000000B4" w14:textId="77777777" w:rsidR="009D1152" w:rsidRDefault="00FF00EC">
      <w:r>
        <w:t>Domain VI: Patient Care - A. Assessment, Diagnosis, and Treatment</w:t>
      </w:r>
    </w:p>
    <w:p w14:paraId="000000B6" w14:textId="6EF419DE" w:rsidR="009D1152" w:rsidRDefault="00FF00EC">
      <w:r>
        <w:t>12: Patient Assessment, Diagnosis, Treatment Planning and Informed Consent: Provide oral health care within the scope of general dentistry to</w:t>
      </w:r>
      <w:r w:rsidR="009E6048">
        <w:t xml:space="preserve"> </w:t>
      </w:r>
      <w:r>
        <w:t>include patient assessment, diagnosis, comprehensive treatment planning, prognosis, and informed consent.</w:t>
      </w:r>
    </w:p>
    <w:p w14:paraId="000000B7" w14:textId="77777777" w:rsidR="009D1152" w:rsidRDefault="00FF00EC">
      <w:r>
        <w:t>Domain VI: Patient Care - B. Establishment and Maintenance of Oral Health</w:t>
      </w:r>
    </w:p>
    <w:p w14:paraId="000000B8" w14:textId="77777777" w:rsidR="009D1152" w:rsidRDefault="00FF00EC">
      <w:r>
        <w:lastRenderedPageBreak/>
        <w:t>17: Provide oral health care within the scope of general dentistry to include restoration of teeth.</w:t>
      </w:r>
    </w:p>
    <w:p w14:paraId="000000B9" w14:textId="77777777" w:rsidR="009D1152" w:rsidRDefault="00FF00EC">
      <w:r>
        <w:t>20: Provide oral health care within the scope of general dentistry to include periodontal therapy.</w:t>
      </w:r>
    </w:p>
    <w:p w14:paraId="000000BA" w14:textId="77777777" w:rsidR="009D1152" w:rsidRDefault="00FF00EC">
      <w:r>
        <w:t>23: Provide oral health care within the scope of general dentistry to include malocclusion and space management.</w:t>
      </w:r>
    </w:p>
    <w:p w14:paraId="000000BB" w14:textId="77777777" w:rsidR="009D1152" w:rsidRDefault="00FF00EC">
      <w:pPr>
        <w:pStyle w:val="Heading1"/>
      </w:pPr>
      <w:bookmarkStart w:id="18" w:name="_ebzhg5uznofk" w:colFirst="0" w:colLast="0"/>
      <w:bookmarkEnd w:id="18"/>
      <w:r>
        <w:t>VIII. Evaluation</w:t>
      </w:r>
    </w:p>
    <w:p w14:paraId="000000BC" w14:textId="77777777" w:rsidR="009D1152" w:rsidRDefault="00FF00EC">
      <w:pPr>
        <w:pStyle w:val="Heading2"/>
      </w:pPr>
      <w:bookmarkStart w:id="19" w:name="_7h8fe2wh7gb8" w:colFirst="0" w:colLast="0"/>
      <w:bookmarkEnd w:id="19"/>
      <w:r>
        <w:t>Course Evaluation</w:t>
      </w:r>
    </w:p>
    <w:p w14:paraId="159C3D2D" w14:textId="30B16989" w:rsidR="0023279A" w:rsidRDefault="00FF00EC">
      <w:r>
        <w:t xml:space="preserve">Evaluation in this course includes written exams, quizzes, psychomotor exercises, psychomotor exams, assignments, tooth identification exercises and a tooth identification exam. </w:t>
      </w:r>
      <w:r w:rsidR="0023279A">
        <w:t>The didactic portion of the grade consists of the quizzes, midterm exam, final exam, and tooth identification exam. The psychomotor portion of the grade consists of the psychomotor assignments and psychomotor exams. Successful completion of this course is a prerequisite for all Operative Dentistry and Prosthodontic Courses.</w:t>
      </w:r>
    </w:p>
    <w:p w14:paraId="299D2C78" w14:textId="77777777" w:rsidR="0023279A" w:rsidRDefault="0023279A"/>
    <w:p w14:paraId="000000BD" w14:textId="25E3A77D" w:rsidR="009D1152" w:rsidRDefault="00FF00EC">
      <w:r>
        <w:t>In the objectives when we use the terms "explain," "describe," "discuss," "select," "identify," "correlate," or "relate," students are expected to do so in writing or orally in class or in the laboratory. Students are also expected to be able to choose correct alternatives from multiple choice or true-false questions or to supply short answers to written questions and questions posed concerning laboratory models, drawings or diagrams. In addition, students are expected to draw portions of tooth anatomy or create tooth forms in wax from memory.</w:t>
      </w:r>
    </w:p>
    <w:p w14:paraId="000000BE" w14:textId="427FDEF5" w:rsidR="009D1152" w:rsidRDefault="00FF00EC">
      <w:pPr>
        <w:pStyle w:val="Heading2"/>
      </w:pPr>
      <w:bookmarkStart w:id="20" w:name="_h3gfnyeze29b" w:colFirst="0" w:colLast="0"/>
      <w:bookmarkEnd w:id="20"/>
      <w:r>
        <w:t xml:space="preserve">Written Quizzes </w:t>
      </w:r>
    </w:p>
    <w:p w14:paraId="53DF1C38" w14:textId="0B1D657A" w:rsidR="009E6048" w:rsidRPr="00C53457" w:rsidRDefault="00C53457" w:rsidP="00C53457">
      <w:pPr>
        <w:pStyle w:val="ListParagraph"/>
        <w:spacing w:before="100" w:beforeAutospacing="1" w:after="240" w:line="276" w:lineRule="auto"/>
        <w:ind w:left="0"/>
        <w:rPr>
          <w:rFonts w:cstheme="minorHAnsi"/>
          <w:color w:val="365F91" w:themeColor="accent1" w:themeShade="BF"/>
          <w:sz w:val="22"/>
          <w:szCs w:val="22"/>
        </w:rPr>
      </w:pPr>
      <w:r>
        <w:t>Total of nine q</w:t>
      </w:r>
      <w:r w:rsidR="00FF00EC">
        <w:t xml:space="preserve">uizzes are to be expected and will cover the assigned reading for the day plus any material related to the topic at hand which has been previously covered in lecture or in the laboratory. Quizzes will last approximately 10 minutes and the topics for those are listed on the course schedule. </w:t>
      </w:r>
      <w:r w:rsidRPr="00C53457">
        <w:rPr>
          <w:rFonts w:cstheme="minorHAnsi"/>
        </w:rPr>
        <w:t xml:space="preserve">Quiz questions will include multiple choice, true and false, matching, short answer or long answer items. </w:t>
      </w:r>
      <w:r w:rsidR="00FF00EC">
        <w:t xml:space="preserve">The lowest quiz grade will be dropped from each student's accumulated quiz total when determining course grades. </w:t>
      </w:r>
    </w:p>
    <w:p w14:paraId="542FB3A2" w14:textId="591B162B" w:rsidR="009E6048" w:rsidRDefault="009D16A5" w:rsidP="00070495">
      <w:pPr>
        <w:spacing w:after="100" w:afterAutospacing="1" w:line="276" w:lineRule="auto"/>
      </w:pPr>
      <w:r w:rsidRPr="00B32FCF">
        <w:rPr>
          <w:rFonts w:cstheme="minorHAnsi"/>
          <w:color w:val="365F91" w:themeColor="accent1" w:themeShade="BF"/>
          <w:sz w:val="22"/>
          <w:szCs w:val="22"/>
          <w:u w:val="single"/>
        </w:rPr>
        <w:br/>
      </w:r>
      <w:r w:rsidRPr="00B32FCF">
        <w:rPr>
          <w:rFonts w:cstheme="minorHAnsi"/>
          <w:b/>
          <w:bCs/>
          <w:sz w:val="22"/>
          <w:szCs w:val="22"/>
        </w:rPr>
        <w:t>Important: There will be no make-up quizzes. One quiz can be dropped.</w:t>
      </w:r>
      <w:r w:rsidR="003A719D">
        <w:rPr>
          <w:rFonts w:cstheme="minorHAnsi"/>
          <w:b/>
          <w:bCs/>
          <w:sz w:val="22"/>
          <w:szCs w:val="22"/>
        </w:rPr>
        <w:t xml:space="preserve"> </w:t>
      </w:r>
      <w:r w:rsidR="003A719D">
        <w:t xml:space="preserve">If a student misses a class for any reason, that quiz will be the one dropped. </w:t>
      </w:r>
    </w:p>
    <w:p w14:paraId="7F2E5705" w14:textId="77777777" w:rsidR="009E6048" w:rsidRPr="009E6048" w:rsidRDefault="009E6048" w:rsidP="00070495">
      <w:pPr>
        <w:spacing w:after="100" w:afterAutospacing="1" w:line="276" w:lineRule="auto"/>
      </w:pPr>
    </w:p>
    <w:p w14:paraId="000000C0" w14:textId="55D6C2B1" w:rsidR="009D1152" w:rsidRPr="0023279A" w:rsidRDefault="0023279A" w:rsidP="0023279A">
      <w:pPr>
        <w:spacing w:after="100" w:afterAutospacing="1" w:line="276" w:lineRule="auto"/>
        <w:rPr>
          <w:rFonts w:cstheme="minorHAnsi"/>
          <w:sz w:val="28"/>
          <w:szCs w:val="22"/>
        </w:rPr>
      </w:pPr>
      <w:r w:rsidRPr="0023279A">
        <w:rPr>
          <w:sz w:val="32"/>
        </w:rPr>
        <w:t>Written Examination</w:t>
      </w:r>
      <w:r>
        <w:rPr>
          <w:sz w:val="32"/>
        </w:rPr>
        <w:t>s</w:t>
      </w:r>
    </w:p>
    <w:p w14:paraId="2CD383BA" w14:textId="77777777" w:rsidR="0023279A" w:rsidRDefault="00FF00EC">
      <w:r>
        <w:t xml:space="preserve">There is one written mid-term examination and one final written examination. The exams will have approximately 60 questions and will cover all course material. All quizzes and written examinations will selectively use questions of the multiple choice, T/F, matching, short answer </w:t>
      </w:r>
      <w:r>
        <w:lastRenderedPageBreak/>
        <w:t xml:space="preserve">type, and may include drawing portions of tooth anatomy and may be individual or group assessments. </w:t>
      </w:r>
    </w:p>
    <w:p w14:paraId="1BA51821" w14:textId="77777777" w:rsidR="0023279A" w:rsidRDefault="0023279A"/>
    <w:p w14:paraId="000000C1" w14:textId="497153B5" w:rsidR="009D1152" w:rsidRDefault="00FF00EC">
      <w:r>
        <w:t>Missed examinations will require a doctor’s note and if excused, the make-up exam will be either an essay or oral examination. The make-up examination must be taken within 2 business days of the missed exam or the student’s return to school. The highest attainable grade on a missed exam is an 85%.</w:t>
      </w:r>
    </w:p>
    <w:p w14:paraId="000000C2" w14:textId="77777777" w:rsidR="009D1152" w:rsidRDefault="009D1152"/>
    <w:p w14:paraId="000000C3" w14:textId="77777777" w:rsidR="009D1152" w:rsidRDefault="00FF00EC">
      <w:pPr>
        <w:pStyle w:val="Heading2"/>
      </w:pPr>
      <w:bookmarkStart w:id="21" w:name="_7m7qsxqcnflc" w:colFirst="0" w:colLast="0"/>
      <w:bookmarkEnd w:id="21"/>
      <w:r>
        <w:t>Tooth Identification Examination</w:t>
      </w:r>
    </w:p>
    <w:p w14:paraId="000000C5" w14:textId="7F93AC0F" w:rsidR="009D1152" w:rsidRDefault="00FF00EC">
      <w:r>
        <w:t>There is one final "station examination" which consists of 45-50 questions pertaining to tooth identification and related questions about tooth</w:t>
      </w:r>
      <w:r w:rsidR="00E14E7E">
        <w:t xml:space="preserve"> </w:t>
      </w:r>
      <w:r>
        <w:t>morphology. The examination questions will utilize natural, plastic or stone teeth, large models and/or drawings. This exam is cumulative and will include questions on all primary and secondary teeth. Missing this examination will require a doctor’s note and if excused, the make-up exam will be either an essay or oral examination. The make-up examination must be taken within 2 business days of the missed exam or the student’s return to school. The highest attainable grade on a missed exam is an 85%.</w:t>
      </w:r>
    </w:p>
    <w:p w14:paraId="000000C6" w14:textId="77777777" w:rsidR="009D1152" w:rsidRDefault="009D1152"/>
    <w:p w14:paraId="000000C7" w14:textId="77777777" w:rsidR="009D1152" w:rsidRDefault="00FF00EC">
      <w:pPr>
        <w:pStyle w:val="Heading2"/>
      </w:pPr>
      <w:bookmarkStart w:id="22" w:name="_mz7uf8v5zwmj" w:colFirst="0" w:colLast="0"/>
      <w:bookmarkEnd w:id="22"/>
      <w:r>
        <w:t>Psychomotor Examinations</w:t>
      </w:r>
    </w:p>
    <w:p w14:paraId="000000C8" w14:textId="77777777" w:rsidR="009D1152" w:rsidRDefault="00FF00EC">
      <w:r>
        <w:t>Four psychomotor exams are scheduled in this course. These competency exams will require creation of appropriate tooth forms in wax on pre-prepared acrylic teeth similar to those used in the routine daily exercises. These tests will be evaluated to determine if psychomotor competency has been achieved and the scores of these tests will be included in determining the final course grade.</w:t>
      </w:r>
    </w:p>
    <w:p w14:paraId="000000C9" w14:textId="77777777" w:rsidR="009D1152" w:rsidRDefault="009D1152"/>
    <w:p w14:paraId="0FDE9E93" w14:textId="77777777" w:rsidR="0023279A" w:rsidRDefault="00FF00EC">
      <w:r>
        <w:t xml:space="preserve">Students who fail a psychomotor exam will be required to take part in a re-assessment of the original procedure to determine whether the student has progressed satisfactorily. Everything that is taught in preclinical courses must be mastered before performing the procedure for a patient. The reassessment occurs at the end of the course during the week set aside for reassessment and remediation. The reassessment must be passed before progressing to the next course in the series (Preclinical Operative I). Students should be required to pass the reassessment but it should not affect their grade at all, it serves to demonstrate they can move on to the next course. </w:t>
      </w:r>
    </w:p>
    <w:p w14:paraId="54420218" w14:textId="77777777" w:rsidR="0023279A" w:rsidRDefault="0023279A"/>
    <w:p w14:paraId="000000CA" w14:textId="6A7637A7" w:rsidR="009D1152" w:rsidRDefault="00FF00EC">
      <w:r>
        <w:t>Missed examinations will require a doctor’s note and if excused, the make-up exam will be a similar examination but may include different teeth. The make-up examination must be taken within 2 business days of the missed exam or the student’s return to school. The highest attainable grade on a missed exam is an 85%.</w:t>
      </w:r>
    </w:p>
    <w:p w14:paraId="000000CB" w14:textId="77777777" w:rsidR="009D1152" w:rsidRDefault="009D1152"/>
    <w:p w14:paraId="000000CC" w14:textId="77777777" w:rsidR="009D1152" w:rsidRDefault="00FF00EC">
      <w:pPr>
        <w:pStyle w:val="Heading2"/>
      </w:pPr>
      <w:bookmarkStart w:id="23" w:name="_78lo6iz0gobq" w:colFirst="0" w:colLast="0"/>
      <w:bookmarkEnd w:id="23"/>
      <w:r>
        <w:t>Daily Laboratory Exercises</w:t>
      </w:r>
    </w:p>
    <w:p w14:paraId="000000CD" w14:textId="77777777" w:rsidR="009D1152" w:rsidRDefault="00FF00EC">
      <w:r>
        <w:t xml:space="preserve">Daily work will be critiqued by the student first and then by the faculty. Although these daily evaluations will not be counted for grades, they are intended to teach the student to self-assess </w:t>
      </w:r>
      <w:r>
        <w:lastRenderedPageBreak/>
        <w:t>his/her work and learn the performance criteria used to evaluate competency and how this would translate into grades in a psychomotor exam situation.</w:t>
      </w:r>
    </w:p>
    <w:p w14:paraId="000000CE" w14:textId="77777777" w:rsidR="009D1152" w:rsidRDefault="00FF00EC">
      <w:pPr>
        <w:pStyle w:val="Heading2"/>
      </w:pPr>
      <w:bookmarkStart w:id="24" w:name="_5jwlje1p502y" w:colFirst="0" w:colLast="0"/>
      <w:bookmarkEnd w:id="24"/>
      <w:r>
        <w:t>Psychomotor Examination and Daily Laboratory Exercises</w:t>
      </w:r>
    </w:p>
    <w:p w14:paraId="000000CF" w14:textId="77777777" w:rsidR="009D1152" w:rsidRDefault="00FF00EC">
      <w:r>
        <w:t>Student performance is evaluated by an orderly decision-making process. Procedural items are scored 4, 3, 2, or 1 against defined criteria.</w:t>
      </w:r>
    </w:p>
    <w:p w14:paraId="000000D0" w14:textId="77777777" w:rsidR="009D1152" w:rsidRDefault="00FF00EC">
      <w:r>
        <w:t>A 4 indicates that the criteria was met at a superior level</w:t>
      </w:r>
    </w:p>
    <w:p w14:paraId="000000D1" w14:textId="77777777" w:rsidR="009D1152" w:rsidRDefault="00FF00EC">
      <w:r>
        <w:t>A 3 indicates that the criteria was met at an acceptable level</w:t>
      </w:r>
    </w:p>
    <w:p w14:paraId="000000D2" w14:textId="77777777" w:rsidR="009D1152" w:rsidRDefault="00FF00EC">
      <w:r>
        <w:t>A 2 indicates that the criteria was met at a minimally acceptable level</w:t>
      </w:r>
    </w:p>
    <w:p w14:paraId="000000D3" w14:textId="7E8195D0" w:rsidR="009D1152" w:rsidRDefault="00FF00EC">
      <w:r>
        <w:t>A 1 indicates that the outcome was measured to be at an unacceptable level</w:t>
      </w:r>
    </w:p>
    <w:p w14:paraId="4C5D3DB4" w14:textId="77777777" w:rsidR="009D16A5" w:rsidRDefault="009D16A5"/>
    <w:p w14:paraId="000000D4" w14:textId="30150705" w:rsidR="009D1152" w:rsidRDefault="00FF00EC">
      <w:r>
        <w:t>For each criterion an evaluative modifier (+) can be assigned to a 1, 2, or 3 grade to indicate that the student identified an error prior to faculty evaluation. Proper terminology and specific locations of all errors must be noted by the student in writing. General non-specific statements will not justify a (+) modifier.</w:t>
      </w:r>
    </w:p>
    <w:p w14:paraId="31BB227C" w14:textId="77777777" w:rsidR="009D16A5" w:rsidRDefault="009D16A5"/>
    <w:p w14:paraId="000000D7" w14:textId="3522B040" w:rsidR="009D1152" w:rsidRDefault="00FF00EC">
      <w:r w:rsidRPr="009D16A5">
        <w:rPr>
          <w:b/>
        </w:rPr>
        <w:t>A “1” or “1+” grade on any of the criteria on a psychomotor posttest will result in an automatic failing grade.</w:t>
      </w:r>
      <w:r>
        <w:t xml:space="preserve"> The percentage assigned is 65% or the</w:t>
      </w:r>
      <w:r w:rsidR="009D16A5">
        <w:t xml:space="preserve"> </w:t>
      </w:r>
      <w:r>
        <w:t>actual score, whichever is lower when a score of 1 is given. The percentage assigned is 70% or the actual score, whichever is lower when a score of</w:t>
      </w:r>
      <w:r w:rsidR="009D16A5">
        <w:t xml:space="preserve"> </w:t>
      </w:r>
      <w:r>
        <w:t>1+ is given.</w:t>
      </w:r>
    </w:p>
    <w:p w14:paraId="0ED05840" w14:textId="77777777" w:rsidR="009D16A5" w:rsidRDefault="009D16A5"/>
    <w:p w14:paraId="000000D8" w14:textId="77777777" w:rsidR="009D1152" w:rsidRDefault="00FF00EC">
      <w:r>
        <w:t>Points are calculated as follows:</w:t>
      </w:r>
    </w:p>
    <w:p w14:paraId="000000D9" w14:textId="77777777" w:rsidR="009D1152" w:rsidRDefault="00FF00EC">
      <w:r>
        <w:t>4 = 4 points</w:t>
      </w:r>
    </w:p>
    <w:p w14:paraId="000000DA" w14:textId="77777777" w:rsidR="009D1152" w:rsidRDefault="00FF00EC">
      <w:r>
        <w:t>3+ = 3.25 points</w:t>
      </w:r>
    </w:p>
    <w:p w14:paraId="000000DB" w14:textId="77777777" w:rsidR="009D1152" w:rsidRDefault="00FF00EC">
      <w:r>
        <w:t>3 = 3 points</w:t>
      </w:r>
    </w:p>
    <w:p w14:paraId="000000DC" w14:textId="77777777" w:rsidR="009D1152" w:rsidRDefault="00FF00EC">
      <w:r>
        <w:t>2+ = 2.25 points</w:t>
      </w:r>
    </w:p>
    <w:p w14:paraId="000000DD" w14:textId="77777777" w:rsidR="009D1152" w:rsidRDefault="00FF00EC">
      <w:r>
        <w:t>2 = 2 points</w:t>
      </w:r>
    </w:p>
    <w:p w14:paraId="000000DE" w14:textId="77777777" w:rsidR="009D1152" w:rsidRDefault="00FF00EC">
      <w:r>
        <w:t>1+ = 0.25 points</w:t>
      </w:r>
    </w:p>
    <w:p w14:paraId="57B01B41" w14:textId="3BB763D0" w:rsidR="00EB390B" w:rsidRDefault="00FF00EC">
      <w:r>
        <w:t>1 = 0 points</w:t>
      </w:r>
    </w:p>
    <w:p w14:paraId="52D994CE" w14:textId="15ECE26E" w:rsidR="00EB390B" w:rsidRPr="009D16A5" w:rsidRDefault="00EB390B" w:rsidP="00EB390B">
      <w:pPr>
        <w:spacing w:before="100" w:beforeAutospacing="1" w:after="100" w:afterAutospacing="1" w:line="276" w:lineRule="auto"/>
        <w:rPr>
          <w:rFonts w:cstheme="minorHAnsi"/>
          <w:bCs/>
          <w:iCs/>
          <w:szCs w:val="22"/>
        </w:rPr>
      </w:pPr>
      <w:r w:rsidRPr="009D16A5">
        <w:rPr>
          <w:rFonts w:cstheme="minorHAnsi"/>
          <w:bCs/>
          <w:iCs/>
          <w:szCs w:val="22"/>
        </w:rPr>
        <w:t>A score of 2.5 is considered a passing score and equals 72%.</w:t>
      </w:r>
    </w:p>
    <w:p w14:paraId="01FC5495" w14:textId="2263F5A6" w:rsidR="009D16A5" w:rsidRPr="009D16A5" w:rsidRDefault="009D16A5" w:rsidP="009D16A5">
      <w:pPr>
        <w:spacing w:before="100" w:beforeAutospacing="1" w:after="100" w:afterAutospacing="1" w:line="276" w:lineRule="auto"/>
        <w:rPr>
          <w:rFonts w:cstheme="minorHAnsi"/>
          <w:szCs w:val="22"/>
        </w:rPr>
      </w:pPr>
      <w:bookmarkStart w:id="25" w:name="_tt4z0pkqn8bb" w:colFirst="0" w:colLast="0"/>
      <w:bookmarkEnd w:id="25"/>
      <w:r w:rsidRPr="009D16A5">
        <w:rPr>
          <w:rFonts w:cstheme="minorHAnsi"/>
          <w:b/>
          <w:bCs/>
          <w:i/>
          <w:iCs/>
          <w:szCs w:val="22"/>
        </w:rPr>
        <w:t>Students who fail a psychomotor exam</w:t>
      </w:r>
      <w:r w:rsidRPr="009D16A5">
        <w:rPr>
          <w:rFonts w:cstheme="minorHAnsi"/>
          <w:i/>
          <w:iCs/>
          <w:szCs w:val="22"/>
        </w:rPr>
        <w:t xml:space="preserve"> are required to participate in a reassessment process at the end of the course.  The reassessment will not change the previous grade obtained in the psychomotor exam. Reassessment is required since students are expected to complete all of the restorations taught in this course while providing patient care. It is essential that the skill be demonstrated at an acceptable level before advancing to the next course and before providing patient care. </w:t>
      </w:r>
    </w:p>
    <w:p w14:paraId="7671ACBA" w14:textId="310EF3B5" w:rsidR="009D16A5" w:rsidRPr="009D16A5" w:rsidRDefault="009D16A5" w:rsidP="009D16A5">
      <w:pPr>
        <w:spacing w:before="100" w:beforeAutospacing="1" w:after="100" w:afterAutospacing="1" w:line="276" w:lineRule="auto"/>
        <w:rPr>
          <w:rFonts w:cstheme="minorHAnsi"/>
          <w:b/>
          <w:bCs/>
          <w:szCs w:val="22"/>
        </w:rPr>
      </w:pPr>
      <w:r w:rsidRPr="009D16A5">
        <w:rPr>
          <w:rFonts w:cstheme="minorHAnsi"/>
          <w:b/>
          <w:bCs/>
          <w:szCs w:val="22"/>
        </w:rPr>
        <w:t>Daily Laboratory Formative Feedback.  </w:t>
      </w:r>
      <w:r w:rsidRPr="009D16A5">
        <w:rPr>
          <w:rFonts w:cstheme="minorHAnsi"/>
          <w:szCs w:val="22"/>
        </w:rPr>
        <w:t xml:space="preserve">Daily projects will be assessed by the student first and then by the faculty. The intent is to teach the student to self-assess their work accurately in order to help them identify gaps in skill and/or knowledge and target areas that need improvement. </w:t>
      </w:r>
    </w:p>
    <w:p w14:paraId="000000E0" w14:textId="1111E458" w:rsidR="009D1152" w:rsidRDefault="00FF00EC">
      <w:pPr>
        <w:pStyle w:val="Heading2"/>
      </w:pPr>
      <w:r>
        <w:lastRenderedPageBreak/>
        <w:t>Assigning Grades:</w:t>
      </w:r>
    </w:p>
    <w:p w14:paraId="5DD2F3D5" w14:textId="77777777" w:rsidR="009D16A5" w:rsidRDefault="009D16A5" w:rsidP="009D16A5">
      <w:pPr>
        <w:spacing w:line="276" w:lineRule="auto"/>
        <w:jc w:val="both"/>
        <w:rPr>
          <w:rFonts w:cstheme="minorHAnsi"/>
          <w:color w:val="365F91" w:themeColor="accent1" w:themeShade="BF"/>
          <w:sz w:val="22"/>
          <w:szCs w:val="22"/>
        </w:rPr>
      </w:pPr>
      <w:r w:rsidRPr="009D16A5">
        <w:rPr>
          <w:rFonts w:cstheme="minorHAnsi"/>
          <w:szCs w:val="22"/>
        </w:rPr>
        <w:t>The final course grade will be determined based on the following:</w:t>
      </w:r>
      <w:r w:rsidRPr="009D16A5">
        <w:rPr>
          <w:rFonts w:cstheme="minorHAnsi"/>
          <w:color w:val="365F91" w:themeColor="accent1" w:themeShade="BF"/>
          <w:szCs w:val="22"/>
        </w:rPr>
        <w:t xml:space="preserve"> </w:t>
      </w:r>
    </w:p>
    <w:p w14:paraId="000000E2" w14:textId="1E11A6C8" w:rsidR="009D1152" w:rsidRDefault="00FF00EC">
      <w:pPr>
        <w:rPr>
          <w:u w:val="single"/>
        </w:rPr>
      </w:pPr>
      <w:r>
        <w:rPr>
          <w:u w:val="single"/>
        </w:rPr>
        <w:t>Didactic Component: 4</w:t>
      </w:r>
      <w:r w:rsidR="00F12FEB">
        <w:rPr>
          <w:u w:val="single"/>
        </w:rPr>
        <w:t>8</w:t>
      </w:r>
      <w:r>
        <w:rPr>
          <w:u w:val="single"/>
        </w:rPr>
        <w:t>%</w:t>
      </w:r>
    </w:p>
    <w:p w14:paraId="000000E3" w14:textId="41F25EBC" w:rsidR="009D1152" w:rsidRDefault="00FF00EC">
      <w:r>
        <w:t>Quizzes 0</w:t>
      </w:r>
      <w:r w:rsidR="00F12FEB">
        <w:t>9</w:t>
      </w:r>
      <w:r>
        <w:t>%</w:t>
      </w:r>
    </w:p>
    <w:p w14:paraId="000000E4" w14:textId="77777777" w:rsidR="009D1152" w:rsidRDefault="00FF00EC">
      <w:r>
        <w:t>Midterm Written Exam 13%</w:t>
      </w:r>
    </w:p>
    <w:p w14:paraId="000000E5" w14:textId="77777777" w:rsidR="009D1152" w:rsidRDefault="00FF00EC">
      <w:r>
        <w:t>Final Written Exam 13%</w:t>
      </w:r>
    </w:p>
    <w:p w14:paraId="000000E6" w14:textId="77777777" w:rsidR="009D1152" w:rsidRDefault="00FF00EC">
      <w:r>
        <w:t>Tooth Identification Exam 13%</w:t>
      </w:r>
    </w:p>
    <w:p w14:paraId="000000E7" w14:textId="77777777" w:rsidR="009D1152" w:rsidRDefault="009D1152"/>
    <w:p w14:paraId="000000E8" w14:textId="107E9538" w:rsidR="009D1152" w:rsidRDefault="00FF00EC">
      <w:pPr>
        <w:rPr>
          <w:u w:val="single"/>
        </w:rPr>
      </w:pPr>
      <w:r>
        <w:rPr>
          <w:u w:val="single"/>
        </w:rPr>
        <w:t xml:space="preserve">Psychomotor Component: </w:t>
      </w:r>
      <w:r w:rsidR="00F12FEB">
        <w:rPr>
          <w:u w:val="single"/>
        </w:rPr>
        <w:t>49</w:t>
      </w:r>
      <w:r>
        <w:rPr>
          <w:u w:val="single"/>
        </w:rPr>
        <w:t>%</w:t>
      </w:r>
    </w:p>
    <w:p w14:paraId="000000E9" w14:textId="632F2F74" w:rsidR="009D1152" w:rsidRDefault="00FF00EC">
      <w:r>
        <w:t>Psychomotor Exams 1 - 12.</w:t>
      </w:r>
      <w:r w:rsidR="00F12FEB">
        <w:t>2</w:t>
      </w:r>
      <w:r>
        <w:t>5%</w:t>
      </w:r>
    </w:p>
    <w:p w14:paraId="000000EA" w14:textId="243C5221" w:rsidR="009D1152" w:rsidRDefault="00FF00EC">
      <w:r>
        <w:t>Psychomotor Exams 2 - 12.</w:t>
      </w:r>
      <w:r w:rsidR="00F12FEB">
        <w:t>2</w:t>
      </w:r>
      <w:r>
        <w:t>5%</w:t>
      </w:r>
    </w:p>
    <w:p w14:paraId="000000EB" w14:textId="39277F6D" w:rsidR="009D1152" w:rsidRDefault="00FF00EC">
      <w:r>
        <w:t>Psychomotor Exams 3 - 12.</w:t>
      </w:r>
      <w:r w:rsidR="00F12FEB">
        <w:t>2</w:t>
      </w:r>
      <w:r>
        <w:t>5%</w:t>
      </w:r>
    </w:p>
    <w:p w14:paraId="000000EC" w14:textId="70547BD7" w:rsidR="009D1152" w:rsidRDefault="00FF00EC">
      <w:r>
        <w:t>Psychomotor Exams 4 - 12.</w:t>
      </w:r>
      <w:r w:rsidR="00F12FEB">
        <w:t>2</w:t>
      </w:r>
      <w:r>
        <w:t>5%</w:t>
      </w:r>
    </w:p>
    <w:p w14:paraId="000000ED" w14:textId="77777777" w:rsidR="009D1152" w:rsidRDefault="009D1152"/>
    <w:p w14:paraId="000000EE" w14:textId="77777777" w:rsidR="009D1152" w:rsidRDefault="00FF00EC">
      <w:pPr>
        <w:rPr>
          <w:u w:val="single"/>
        </w:rPr>
      </w:pPr>
      <w:r>
        <w:rPr>
          <w:u w:val="single"/>
        </w:rPr>
        <w:t>Other Component: 3%</w:t>
      </w:r>
    </w:p>
    <w:p w14:paraId="000000EF" w14:textId="77777777" w:rsidR="009D1152" w:rsidRDefault="00FF00EC">
      <w:pPr>
        <w:rPr>
          <w:color w:val="212121"/>
          <w:sz w:val="23"/>
          <w:szCs w:val="23"/>
          <w:highlight w:val="white"/>
        </w:rPr>
      </w:pPr>
      <w:r>
        <w:rPr>
          <w:color w:val="212121"/>
          <w:sz w:val="23"/>
          <w:szCs w:val="23"/>
          <w:highlight w:val="white"/>
        </w:rPr>
        <w:t>Digital CAD-CAM Self-assessment Assignment # 1- 1%</w:t>
      </w:r>
    </w:p>
    <w:p w14:paraId="000000F0" w14:textId="77777777" w:rsidR="009D1152" w:rsidRDefault="00FF00EC">
      <w:pPr>
        <w:rPr>
          <w:color w:val="212121"/>
          <w:sz w:val="23"/>
          <w:szCs w:val="23"/>
          <w:highlight w:val="white"/>
        </w:rPr>
      </w:pPr>
      <w:r>
        <w:rPr>
          <w:color w:val="212121"/>
          <w:sz w:val="23"/>
          <w:szCs w:val="23"/>
          <w:highlight w:val="white"/>
        </w:rPr>
        <w:t>Digital CAD-CAM Self-assessment Assignment # 2- 1%</w:t>
      </w:r>
    </w:p>
    <w:p w14:paraId="000000F1" w14:textId="77777777" w:rsidR="009D1152" w:rsidRDefault="00FF00EC">
      <w:r>
        <w:rPr>
          <w:color w:val="212121"/>
          <w:sz w:val="23"/>
          <w:szCs w:val="23"/>
          <w:highlight w:val="white"/>
        </w:rPr>
        <w:t>Digital CAD-CAM Self-assessment Assignment # 3- 1%</w:t>
      </w:r>
    </w:p>
    <w:p w14:paraId="000000F2" w14:textId="77777777" w:rsidR="009D1152" w:rsidRDefault="009D1152"/>
    <w:p w14:paraId="18A95BEF" w14:textId="018C3DB0" w:rsidR="009D16A5" w:rsidRPr="003A719D" w:rsidRDefault="00FF00EC" w:rsidP="009D16A5">
      <w:pPr>
        <w:spacing w:after="100" w:afterAutospacing="1" w:line="276" w:lineRule="auto"/>
        <w:rPr>
          <w:rFonts w:cstheme="minorHAnsi"/>
          <w:b/>
          <w:bCs/>
          <w:szCs w:val="22"/>
        </w:rPr>
      </w:pPr>
      <w:r>
        <w:t>Total - 100%*</w:t>
      </w:r>
    </w:p>
    <w:p w14:paraId="10BF932A" w14:textId="77777777" w:rsidR="003A719D" w:rsidRPr="003A719D" w:rsidRDefault="003A719D" w:rsidP="003A719D">
      <w:pPr>
        <w:spacing w:after="100" w:afterAutospacing="1" w:line="276" w:lineRule="auto"/>
        <w:rPr>
          <w:rFonts w:cstheme="minorHAnsi"/>
          <w:b/>
          <w:bCs/>
          <w:szCs w:val="22"/>
        </w:rPr>
      </w:pPr>
      <w:r w:rsidRPr="003A719D">
        <w:rPr>
          <w:rFonts w:cstheme="minorHAnsi"/>
          <w:b/>
          <w:bCs/>
          <w:szCs w:val="22"/>
        </w:rPr>
        <w:t>*To pass this course, the student must have a final grade of 72% or above and must also pass BOTH the didactic and psychomotor components, each with a score of 72% or higher.</w:t>
      </w:r>
    </w:p>
    <w:p w14:paraId="207D7BEA" w14:textId="5DB8A2E1" w:rsidR="003A719D" w:rsidRPr="003A719D" w:rsidRDefault="003A719D" w:rsidP="003A719D">
      <w:pPr>
        <w:spacing w:before="100" w:beforeAutospacing="1" w:after="100" w:afterAutospacing="1" w:line="276" w:lineRule="auto"/>
        <w:rPr>
          <w:rFonts w:cstheme="minorHAnsi"/>
          <w:b/>
          <w:bCs/>
          <w:szCs w:val="22"/>
        </w:rPr>
      </w:pPr>
      <w:r w:rsidRPr="003A719D">
        <w:rPr>
          <w:rFonts w:cstheme="minorHAnsi"/>
          <w:b/>
          <w:bCs/>
          <w:szCs w:val="22"/>
        </w:rPr>
        <w:t xml:space="preserve">In addition, students must pass at least half of the psychomotor exams, failure of more than half of the exams </w:t>
      </w:r>
      <w:r w:rsidR="00E14E7E">
        <w:rPr>
          <w:rFonts w:cstheme="minorHAnsi"/>
          <w:b/>
          <w:bCs/>
          <w:szCs w:val="22"/>
        </w:rPr>
        <w:t xml:space="preserve">(more than 2) </w:t>
      </w:r>
      <w:r w:rsidRPr="003A719D">
        <w:rPr>
          <w:rFonts w:cstheme="minorHAnsi"/>
          <w:b/>
          <w:bCs/>
          <w:szCs w:val="22"/>
        </w:rPr>
        <w:t xml:space="preserve">will also lead to course failure. Information concerning course failure and course remediation is listed below. Individual examinations are not remediated during the course due to the pace of the course and the demands of other courses. </w:t>
      </w:r>
    </w:p>
    <w:p w14:paraId="5677D926" w14:textId="4ED27A58" w:rsidR="0023279A" w:rsidRDefault="0023279A"/>
    <w:p w14:paraId="7BAC5F40" w14:textId="50879D85" w:rsidR="0023279A" w:rsidRDefault="0023279A">
      <w:r>
        <w:t xml:space="preserve">In order to pass this course, students must meet the above criteria. Failure to do so will result in an “E” grade for the entire course. </w:t>
      </w:r>
    </w:p>
    <w:p w14:paraId="4CAF1018" w14:textId="77777777" w:rsidR="009D16A5" w:rsidRDefault="009D16A5"/>
    <w:p w14:paraId="61BD19BE" w14:textId="77777777" w:rsidR="009D16A5" w:rsidRDefault="009D16A5"/>
    <w:p w14:paraId="65F8AB37" w14:textId="027B2717" w:rsidR="0072645F" w:rsidRDefault="00FF00EC" w:rsidP="0072645F">
      <w:r w:rsidRPr="003A719D">
        <w:rPr>
          <w:b/>
        </w:rPr>
        <w:t>Attendance and Adherence to the Dress Code are Mandatory</w:t>
      </w:r>
      <w:r w:rsidR="00186890" w:rsidRPr="003A719D">
        <w:rPr>
          <w:b/>
        </w:rPr>
        <w:t>.</w:t>
      </w:r>
      <w:r w:rsidR="00186890">
        <w:t xml:space="preserve"> </w:t>
      </w:r>
      <w:r w:rsidR="0072645F">
        <w:t>The following adjustments will be made to the final grades:</w:t>
      </w:r>
    </w:p>
    <w:p w14:paraId="49974225" w14:textId="4AD16667" w:rsidR="0072645F" w:rsidRDefault="0072645F" w:rsidP="0072645F"/>
    <w:p w14:paraId="5E52498B" w14:textId="3B2A0391" w:rsidR="0072645F" w:rsidRPr="0072645F" w:rsidRDefault="0072645F" w:rsidP="0072645F">
      <w:pPr>
        <w:rPr>
          <w:b/>
        </w:rPr>
      </w:pPr>
      <w:r w:rsidRPr="0072645F">
        <w:rPr>
          <w:b/>
        </w:rPr>
        <w:t>Attendance:</w:t>
      </w:r>
    </w:p>
    <w:p w14:paraId="0FCD5A57" w14:textId="77777777" w:rsidR="0072645F" w:rsidRPr="0072645F" w:rsidRDefault="0072645F" w:rsidP="0072645F">
      <w:r w:rsidRPr="0072645F">
        <w:t>1. 5% will be deducted from the final grade for each lecture or lab missed without an excused absence.</w:t>
      </w:r>
    </w:p>
    <w:p w14:paraId="540F7620" w14:textId="77777777" w:rsidR="0072645F" w:rsidRPr="0072645F" w:rsidRDefault="0072645F" w:rsidP="0072645F">
      <w:r w:rsidRPr="0072645F">
        <w:t>2. 5% will be deducted from the final grade if a student is tardy 3 times.</w:t>
      </w:r>
    </w:p>
    <w:p w14:paraId="70337E24" w14:textId="5C0CEC82" w:rsidR="0072645F" w:rsidRDefault="0072645F" w:rsidP="0072645F">
      <w:r w:rsidRPr="0072645F">
        <w:t>3. 5 % will be deducted from the final grade if the routine sheet is not completed and returned by the date established by the course director.</w:t>
      </w:r>
    </w:p>
    <w:p w14:paraId="76DA10EA" w14:textId="1A9865D7" w:rsidR="009E6048" w:rsidRDefault="009E6048" w:rsidP="0072645F"/>
    <w:p w14:paraId="6387B7EE" w14:textId="553D9731" w:rsidR="009E6048" w:rsidRPr="009E6048" w:rsidRDefault="009E6048" w:rsidP="0072645F">
      <w:pPr>
        <w:rPr>
          <w:b/>
        </w:rPr>
      </w:pPr>
      <w:r w:rsidRPr="009E6048">
        <w:rPr>
          <w:b/>
        </w:rPr>
        <w:t>A</w:t>
      </w:r>
      <w:r w:rsidRPr="009E6048">
        <w:rPr>
          <w:b/>
          <w:color w:val="212121"/>
          <w:shd w:val="clear" w:color="auto" w:fill="FFFFFF"/>
        </w:rPr>
        <w:t>udio Visually Recorded Lectures:</w:t>
      </w:r>
    </w:p>
    <w:p w14:paraId="5C2F3886" w14:textId="77777777" w:rsidR="009E6048" w:rsidRPr="00485B31" w:rsidRDefault="009E6048" w:rsidP="009E6048">
      <w:r w:rsidRPr="00186890">
        <w:rPr>
          <w:color w:val="212121"/>
          <w:shd w:val="clear" w:color="auto" w:fill="FFFFFF"/>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As in all courses, unauthorized recording and unauthorized sharing of recorded materials is prohibited.</w:t>
      </w:r>
    </w:p>
    <w:p w14:paraId="0152F11E" w14:textId="292E7984" w:rsidR="0072645F" w:rsidRDefault="0072645F"/>
    <w:p w14:paraId="76F8894D" w14:textId="37E8382F" w:rsidR="0072645F" w:rsidRPr="0072645F" w:rsidRDefault="0072645F">
      <w:pPr>
        <w:rPr>
          <w:sz w:val="28"/>
        </w:rPr>
      </w:pPr>
      <w:r w:rsidRPr="0072645F">
        <w:rPr>
          <w:rFonts w:cstheme="minorHAnsi"/>
          <w:b/>
          <w:bCs/>
          <w:color w:val="000000"/>
          <w:szCs w:val="22"/>
        </w:rPr>
        <w:t>Adherence to the Dress Code</w:t>
      </w:r>
      <w:r>
        <w:rPr>
          <w:rFonts w:cstheme="minorHAnsi"/>
          <w:b/>
          <w:bCs/>
          <w:color w:val="000000"/>
          <w:szCs w:val="22"/>
        </w:rPr>
        <w:t>:</w:t>
      </w:r>
    </w:p>
    <w:p w14:paraId="7A97B235" w14:textId="77777777" w:rsidR="0072645F" w:rsidRPr="0072645F" w:rsidRDefault="00FF00EC" w:rsidP="0072645F">
      <w:pPr>
        <w:spacing w:after="100" w:afterAutospacing="1" w:line="276" w:lineRule="auto"/>
        <w:rPr>
          <w:rFonts w:cstheme="minorHAnsi"/>
          <w:color w:val="000000"/>
          <w:szCs w:val="22"/>
        </w:rPr>
      </w:pPr>
      <w:r>
        <w:t>Students must adhere to the dress code as spelled out in the Student Handbook and Clinic Procedure Manual while enrolled in any course in the</w:t>
      </w:r>
      <w:r w:rsidR="00186890">
        <w:t xml:space="preserve"> </w:t>
      </w:r>
      <w:r>
        <w:t>Department of Restorative Dental Sciences. It is applicable at ALL times including, lectures, exams, quizzes, assignments and laboratory sessions.</w:t>
      </w:r>
      <w:r w:rsidR="00186890">
        <w:t xml:space="preserve"> </w:t>
      </w:r>
      <w:r w:rsidR="0072645F" w:rsidRPr="0072645F">
        <w:rPr>
          <w:rFonts w:cstheme="minorHAnsi"/>
          <w:color w:val="000000"/>
          <w:szCs w:val="22"/>
        </w:rPr>
        <w:t>Failure to comply with the dress code will result in a reduction in your final course grade as follows:</w:t>
      </w:r>
    </w:p>
    <w:p w14:paraId="289C93AA"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1st Offense</w:t>
      </w:r>
      <w:r w:rsidRPr="0072645F">
        <w:rPr>
          <w:rFonts w:cstheme="minorHAnsi"/>
          <w:color w:val="000000"/>
          <w:szCs w:val="22"/>
        </w:rPr>
        <w:t> - Student will be asked to leave the class and warned</w:t>
      </w:r>
    </w:p>
    <w:p w14:paraId="19D9B6B4"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2nd Offense</w:t>
      </w:r>
      <w:r w:rsidRPr="0072645F">
        <w:rPr>
          <w:rFonts w:cstheme="minorHAnsi"/>
          <w:color w:val="000000"/>
          <w:szCs w:val="22"/>
        </w:rPr>
        <w:t> - Student will be asked to leave the class and a 5% reduction in your final course percentage will be imposed</w:t>
      </w:r>
    </w:p>
    <w:p w14:paraId="5042D7FA"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3rd Offense</w:t>
      </w:r>
      <w:r w:rsidRPr="0072645F">
        <w:rPr>
          <w:rFonts w:cstheme="minorHAnsi"/>
          <w:color w:val="000000"/>
          <w:szCs w:val="22"/>
        </w:rPr>
        <w:t> - Student will be asked to leave the class and an additional 5% (10% total for dress code) reduction in your final course percentage will be imposed</w:t>
      </w:r>
    </w:p>
    <w:p w14:paraId="2F6481B1"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4th Offense</w:t>
      </w:r>
      <w:r w:rsidRPr="0072645F">
        <w:rPr>
          <w:rFonts w:cstheme="minorHAnsi"/>
          <w:color w:val="000000"/>
          <w:szCs w:val="22"/>
        </w:rPr>
        <w:t> - Student will be asked to leave the class and an additional 5% (15% total for dress code) reduction in your final course percentage will be imposed</w:t>
      </w:r>
    </w:p>
    <w:p w14:paraId="1BAD5805" w14:textId="06C2AFEA" w:rsidR="0072645F" w:rsidRPr="00542816" w:rsidRDefault="0072645F" w:rsidP="00542816">
      <w:pPr>
        <w:numPr>
          <w:ilvl w:val="0"/>
          <w:numId w:val="1"/>
        </w:numPr>
        <w:spacing w:before="100" w:beforeAutospacing="1" w:line="276" w:lineRule="auto"/>
        <w:rPr>
          <w:rFonts w:cstheme="minorHAnsi"/>
          <w:color w:val="000000"/>
          <w:szCs w:val="22"/>
        </w:rPr>
      </w:pPr>
      <w:r w:rsidRPr="0072645F">
        <w:rPr>
          <w:rFonts w:cstheme="minorHAnsi"/>
          <w:b/>
          <w:bCs/>
          <w:i/>
          <w:iCs/>
          <w:color w:val="000000"/>
          <w:szCs w:val="22"/>
        </w:rPr>
        <w:t>5th Offense</w:t>
      </w:r>
      <w:r w:rsidRPr="0072645F">
        <w:rPr>
          <w:rFonts w:cstheme="minorHAnsi"/>
          <w:color w:val="000000"/>
          <w:szCs w:val="22"/>
        </w:rPr>
        <w:t> - Student will be issued an "E" grade in the cours</w:t>
      </w:r>
      <w:r w:rsidR="00542816">
        <w:rPr>
          <w:rFonts w:cstheme="minorHAnsi"/>
          <w:color w:val="000000"/>
          <w:szCs w:val="22"/>
        </w:rPr>
        <w:t>e.</w:t>
      </w:r>
    </w:p>
    <w:p w14:paraId="4EC803C2" w14:textId="77777777" w:rsidR="0072645F" w:rsidRDefault="0072645F"/>
    <w:p w14:paraId="00000120" w14:textId="205E66D3" w:rsidR="009D1152" w:rsidRDefault="00FF00EC">
      <w:pPr>
        <w:pStyle w:val="Heading2"/>
      </w:pPr>
      <w:bookmarkStart w:id="26" w:name="_t602zy2qwgrf" w:colFirst="0" w:colLast="0"/>
      <w:bookmarkEnd w:id="26"/>
      <w:r w:rsidRPr="004724F3">
        <w:t>Professional Conduct</w:t>
      </w:r>
    </w:p>
    <w:p w14:paraId="00000122" w14:textId="21B64ED3" w:rsidR="009D1152" w:rsidRDefault="00FF00EC">
      <w:r>
        <w:t>The College of Dentistry expects all dental students to be professional in their dealings with patients, colleagues, faculty and staff. Professional and ethical conduct is a mandatory qualification for every practicing dentist.</w:t>
      </w:r>
    </w:p>
    <w:p w14:paraId="69FABA1C" w14:textId="52C2AC9F" w:rsidR="009E6048" w:rsidRDefault="009E6048"/>
    <w:p w14:paraId="55D96AE2" w14:textId="77777777" w:rsidR="00A9355E" w:rsidRPr="00542816" w:rsidRDefault="009E6048" w:rsidP="009E6048">
      <w:pPr>
        <w:spacing w:line="276" w:lineRule="auto"/>
        <w:rPr>
          <w:rFonts w:cstheme="minorHAnsi"/>
          <w:szCs w:val="22"/>
        </w:rPr>
      </w:pPr>
      <w:r w:rsidRPr="00542816">
        <w:rPr>
          <w:rFonts w:cstheme="minorHAnsi"/>
          <w:color w:val="000000"/>
          <w:szCs w:val="22"/>
        </w:rPr>
        <w:t xml:space="preserve">All students are expected to abide by the UF Code of Conduct </w:t>
      </w:r>
      <w:hyperlink r:id="rId8" w:history="1">
        <w:r w:rsidRPr="00542816">
          <w:rPr>
            <w:rStyle w:val="Hyperlink"/>
            <w:rFonts w:cstheme="minorHAnsi"/>
            <w:szCs w:val="22"/>
          </w:rPr>
          <w:t>https://sccr.dso.ufl.edu/wp-content/uploads/sites/4/2020/12/Orange-Book-Web-Version-2020.pdf</w:t>
        </w:r>
      </w:hyperlink>
      <w:r w:rsidRPr="00542816">
        <w:rPr>
          <w:rFonts w:cstheme="minorHAnsi"/>
          <w:color w:val="000000"/>
          <w:szCs w:val="22"/>
        </w:rPr>
        <w:t xml:space="preserve"> . </w:t>
      </w:r>
      <w:r w:rsidRPr="00542816">
        <w:rPr>
          <w:rFonts w:cstheme="minorHAnsi"/>
          <w:szCs w:val="22"/>
        </w:rPr>
        <w:t>The University principles address our respect for people and property, for fairness, for Laws and Regulations, and for academic integrity. Nothing in this Regulation shall be interpreted to limit the constitutional or statutory rights of any Student, including but not limited to expressive rights protected by the First Amendment.</w:t>
      </w:r>
      <w:r w:rsidR="00A9355E" w:rsidRPr="00542816">
        <w:rPr>
          <w:rFonts w:cstheme="minorHAnsi"/>
          <w:szCs w:val="22"/>
        </w:rPr>
        <w:t xml:space="preserve"> </w:t>
      </w:r>
    </w:p>
    <w:p w14:paraId="6F2F1758" w14:textId="77777777" w:rsidR="00A9355E" w:rsidRPr="00542816" w:rsidRDefault="00A9355E" w:rsidP="009E6048">
      <w:pPr>
        <w:spacing w:line="276" w:lineRule="auto"/>
        <w:rPr>
          <w:rFonts w:cstheme="minorHAnsi"/>
          <w:szCs w:val="22"/>
        </w:rPr>
      </w:pPr>
    </w:p>
    <w:p w14:paraId="722A7CE8" w14:textId="10E653F2" w:rsidR="009E6048" w:rsidRPr="00542816" w:rsidRDefault="00A9355E" w:rsidP="009E6048">
      <w:pPr>
        <w:spacing w:line="276" w:lineRule="auto"/>
        <w:rPr>
          <w:rFonts w:cstheme="minorHAnsi"/>
          <w:szCs w:val="22"/>
        </w:rPr>
      </w:pPr>
      <w:r w:rsidRPr="00542816">
        <w:rPr>
          <w:rFonts w:cstheme="minorHAnsi"/>
          <w:szCs w:val="22"/>
        </w:rPr>
        <w:lastRenderedPageBreak/>
        <w:t>It is mandatory to show:</w:t>
      </w:r>
    </w:p>
    <w:p w14:paraId="6306C132" w14:textId="77777777" w:rsidR="009E6048" w:rsidRPr="00542816" w:rsidRDefault="009E6048" w:rsidP="009E6048">
      <w:pPr>
        <w:spacing w:line="276" w:lineRule="auto"/>
        <w:rPr>
          <w:rFonts w:cstheme="minorHAnsi"/>
          <w:szCs w:val="22"/>
        </w:rPr>
      </w:pPr>
      <w:r w:rsidRPr="00542816">
        <w:rPr>
          <w:rFonts w:cstheme="minorHAnsi"/>
          <w:szCs w:val="22"/>
        </w:rPr>
        <w:t xml:space="preserve">1.Respect for people and property. Students are encouraged both to conduct themselves in a manner that exemplifies respect for all people and property and to adhere to their personal values without imposing those on others. </w:t>
      </w:r>
    </w:p>
    <w:p w14:paraId="152E912E" w14:textId="77777777" w:rsidR="009E6048" w:rsidRPr="00542816" w:rsidRDefault="009E6048" w:rsidP="009E6048">
      <w:pPr>
        <w:spacing w:line="276" w:lineRule="auto"/>
        <w:rPr>
          <w:rFonts w:cstheme="minorHAnsi"/>
          <w:szCs w:val="22"/>
        </w:rPr>
      </w:pPr>
      <w:r w:rsidRPr="00542816">
        <w:rPr>
          <w:rFonts w:cstheme="minorHAnsi"/>
          <w:szCs w:val="22"/>
        </w:rPr>
        <w:t>2.Respect for fairness. Rules and established procedures are intended to ensure both fundamental fairness and an educational experience for Students and Student Organizations.</w:t>
      </w:r>
    </w:p>
    <w:p w14:paraId="36844869" w14:textId="77777777" w:rsidR="009E6048" w:rsidRPr="00542816" w:rsidRDefault="009E6048" w:rsidP="009E6048">
      <w:pPr>
        <w:spacing w:line="276" w:lineRule="auto"/>
        <w:rPr>
          <w:rFonts w:cstheme="minorHAnsi"/>
          <w:szCs w:val="22"/>
        </w:rPr>
      </w:pPr>
      <w:r w:rsidRPr="00542816">
        <w:rPr>
          <w:rFonts w:cstheme="minorHAnsi"/>
          <w:szCs w:val="22"/>
        </w:rPr>
        <w:t xml:space="preserve">3.Respect for Laws and Regulations. Students are expected to follow all applicable Laws and Regulations. </w:t>
      </w:r>
    </w:p>
    <w:p w14:paraId="0BDAAE8D" w14:textId="75E36677" w:rsidR="009E6048" w:rsidRDefault="009E6048" w:rsidP="009E6048">
      <w:pPr>
        <w:spacing w:line="276" w:lineRule="auto"/>
        <w:rPr>
          <w:rFonts w:cstheme="minorHAnsi"/>
          <w:szCs w:val="22"/>
        </w:rPr>
      </w:pPr>
      <w:r w:rsidRPr="00542816">
        <w:rPr>
          <w:rFonts w:cstheme="minorHAnsi"/>
          <w:szCs w:val="22"/>
        </w:rPr>
        <w:t xml:space="preserve">4.Respect for academic integrity. Academic honesty and integrity are fundamental values of the University. Students commit to holding themselves and their peers to the high standard of honor required by the Student Honor Code. Any Student who becomes aware of a violation of the Student Honor Code is encouraged to report the violation to the appropriate University Official. </w:t>
      </w:r>
    </w:p>
    <w:p w14:paraId="2FDEE7DB" w14:textId="77777777" w:rsidR="00542816" w:rsidRPr="00542816" w:rsidRDefault="00542816" w:rsidP="009E6048">
      <w:pPr>
        <w:spacing w:line="276" w:lineRule="auto"/>
        <w:rPr>
          <w:rFonts w:cstheme="minorHAnsi"/>
          <w:szCs w:val="22"/>
        </w:rPr>
      </w:pPr>
    </w:p>
    <w:p w14:paraId="15FEA5ED" w14:textId="77777777" w:rsidR="00FF42D2" w:rsidRDefault="009E6048" w:rsidP="009E6048">
      <w:pPr>
        <w:spacing w:line="276" w:lineRule="auto"/>
        <w:rPr>
          <w:rFonts w:cstheme="minorHAnsi"/>
          <w:color w:val="000000"/>
          <w:szCs w:val="22"/>
        </w:rPr>
      </w:pPr>
      <w:r w:rsidRPr="00542816">
        <w:rPr>
          <w:rFonts w:cstheme="minorHAnsi"/>
          <w:color w:val="000000"/>
          <w:szCs w:val="22"/>
        </w:rPr>
        <w:t xml:space="preserve">Students are expected to be prepared for all lecture and laboratory sessions. They are expected to complete self-assessment forms, follow all guidelines and instructions in the classroom, simulation laboratory, junior/senior laboratory, or during online sessions (which include dress code, use of iPods, headphones, etc.). Professional students are expected to </w:t>
      </w:r>
      <w:r w:rsidR="00542816">
        <w:t xml:space="preserve">put forth an excellent effort (work the entire lab session, work diligently and </w:t>
      </w:r>
      <w:r w:rsidR="00FF42D2" w:rsidRPr="00542816">
        <w:rPr>
          <w:rFonts w:cstheme="minorHAnsi"/>
          <w:color w:val="000000"/>
          <w:szCs w:val="22"/>
        </w:rPr>
        <w:t xml:space="preserve">attend all assigned sessions in an attempt to </w:t>
      </w:r>
      <w:r w:rsidR="00542816">
        <w:t>make every effort to get the most out of ever</w:t>
      </w:r>
      <w:r w:rsidR="00FF42D2">
        <w:t xml:space="preserve">y </w:t>
      </w:r>
      <w:r w:rsidRPr="00542816">
        <w:rPr>
          <w:rFonts w:cstheme="minorHAnsi"/>
          <w:color w:val="000000"/>
          <w:szCs w:val="22"/>
        </w:rPr>
        <w:t>learning opportunity</w:t>
      </w:r>
      <w:r w:rsidR="00FF42D2">
        <w:rPr>
          <w:rFonts w:cstheme="minorHAnsi"/>
          <w:color w:val="000000"/>
          <w:szCs w:val="22"/>
        </w:rPr>
        <w:t>)</w:t>
      </w:r>
      <w:r w:rsidRPr="00542816">
        <w:rPr>
          <w:rFonts w:cstheme="minorHAnsi"/>
          <w:color w:val="000000"/>
          <w:szCs w:val="22"/>
        </w:rPr>
        <w:t xml:space="preserve">. </w:t>
      </w:r>
    </w:p>
    <w:p w14:paraId="05043065" w14:textId="77777777" w:rsidR="00FF42D2" w:rsidRDefault="00FF42D2" w:rsidP="009E6048">
      <w:pPr>
        <w:spacing w:line="276" w:lineRule="auto"/>
        <w:rPr>
          <w:rFonts w:cstheme="minorHAnsi"/>
          <w:color w:val="000000"/>
          <w:szCs w:val="22"/>
        </w:rPr>
      </w:pPr>
    </w:p>
    <w:p w14:paraId="2ACF018C" w14:textId="799E5066" w:rsidR="00FF42D2" w:rsidRPr="00FF42D2" w:rsidRDefault="009E6048" w:rsidP="00FF42D2">
      <w:pPr>
        <w:spacing w:line="276" w:lineRule="auto"/>
        <w:rPr>
          <w:rFonts w:cstheme="minorHAnsi"/>
          <w:b/>
          <w:bCs/>
          <w:color w:val="000000"/>
          <w:szCs w:val="22"/>
        </w:rPr>
      </w:pPr>
      <w:r w:rsidRPr="00542816">
        <w:rPr>
          <w:rFonts w:cstheme="minorHAnsi"/>
          <w:color w:val="000000"/>
          <w:szCs w:val="22"/>
        </w:rPr>
        <w:t>Any professional misconduct observed during lectures, exams, quizzes, and laboratory sessions will result in a </w:t>
      </w:r>
      <w:r w:rsidRPr="00542816">
        <w:rPr>
          <w:rFonts w:cstheme="minorHAnsi"/>
          <w:b/>
          <w:bCs/>
          <w:color w:val="000000"/>
          <w:szCs w:val="22"/>
        </w:rPr>
        <w:t>Professional Variance</w:t>
      </w:r>
      <w:r w:rsidRPr="00542816">
        <w:rPr>
          <w:rFonts w:cstheme="minorHAnsi"/>
          <w:color w:val="000000"/>
          <w:szCs w:val="22"/>
        </w:rPr>
        <w:t> (</w:t>
      </w:r>
      <w:r w:rsidRPr="00542816">
        <w:rPr>
          <w:rFonts w:cstheme="minorHAnsi"/>
          <w:i/>
          <w:iCs/>
          <w:color w:val="000000"/>
          <w:szCs w:val="22"/>
        </w:rPr>
        <w:t>see Pre-doctoral Student Handbook</w:t>
      </w:r>
      <w:r w:rsidRPr="00542816">
        <w:rPr>
          <w:rFonts w:cstheme="minorHAnsi"/>
          <w:color w:val="000000"/>
          <w:szCs w:val="22"/>
        </w:rPr>
        <w:t xml:space="preserve">), and reporting of the incident to the </w:t>
      </w:r>
      <w:r w:rsidRPr="00542816">
        <w:rPr>
          <w:rFonts w:cstheme="minorHAnsi"/>
          <w:b/>
          <w:color w:val="000000"/>
          <w:szCs w:val="22"/>
        </w:rPr>
        <w:t>Student Honor Code Administration</w:t>
      </w:r>
      <w:r w:rsidRPr="00542816">
        <w:rPr>
          <w:rFonts w:cstheme="minorHAnsi"/>
          <w:color w:val="000000"/>
          <w:szCs w:val="22"/>
        </w:rPr>
        <w:t>. Conduct issues are often accompanied by sanctions that are determined by the course director in conjunction with the department chair and the Dean of Students or their designee.</w:t>
      </w:r>
      <w:r w:rsidRPr="00542816">
        <w:rPr>
          <w:rFonts w:cstheme="minorHAnsi"/>
          <w:b/>
          <w:bCs/>
          <w:color w:val="000000"/>
          <w:szCs w:val="22"/>
        </w:rPr>
        <w:t> </w:t>
      </w:r>
      <w:r w:rsidR="00FF42D2">
        <w:rPr>
          <w:highlight w:val="green"/>
          <w:u w:val="single"/>
        </w:rPr>
        <w:t>5%</w:t>
      </w:r>
      <w:r w:rsidR="00FF42D2" w:rsidRPr="00FF42D2">
        <w:rPr>
          <w:highlight w:val="green"/>
          <w:u w:val="single"/>
        </w:rPr>
        <w:t xml:space="preserve"> points will be deducted from the final course grade for each academic variance issued.</w:t>
      </w:r>
    </w:p>
    <w:p w14:paraId="4B2F3006" w14:textId="77777777" w:rsidR="00FF42D2" w:rsidRPr="00542816" w:rsidRDefault="00FF42D2" w:rsidP="009E6048">
      <w:pPr>
        <w:spacing w:line="276" w:lineRule="auto"/>
        <w:rPr>
          <w:rFonts w:cstheme="minorHAnsi"/>
          <w:b/>
          <w:bCs/>
          <w:color w:val="000000"/>
          <w:szCs w:val="22"/>
        </w:rPr>
      </w:pPr>
    </w:p>
    <w:p w14:paraId="11318E43" w14:textId="77777777" w:rsidR="009E6048" w:rsidRPr="00542816" w:rsidRDefault="009E6048" w:rsidP="009E6048">
      <w:pPr>
        <w:spacing w:before="100" w:beforeAutospacing="1" w:line="276" w:lineRule="auto"/>
        <w:rPr>
          <w:rFonts w:cstheme="minorHAnsi"/>
          <w:bCs/>
          <w:iCs/>
          <w:szCs w:val="22"/>
        </w:rPr>
      </w:pPr>
      <w:r w:rsidRPr="00542816">
        <w:rPr>
          <w:rFonts w:cstheme="minorHAnsi"/>
          <w:bCs/>
          <w:iCs/>
          <w:szCs w:val="22"/>
        </w:rPr>
        <w:t>Students will receive a grade of 0 on a psychomotor exam for any of the following:</w:t>
      </w:r>
    </w:p>
    <w:p w14:paraId="51B8CE91" w14:textId="77777777" w:rsidR="00A9355E" w:rsidRPr="00542816" w:rsidRDefault="009E6048" w:rsidP="00A9355E">
      <w:pPr>
        <w:pStyle w:val="ListParagraph"/>
        <w:numPr>
          <w:ilvl w:val="0"/>
          <w:numId w:val="5"/>
        </w:numPr>
        <w:spacing w:line="276" w:lineRule="auto"/>
        <w:ind w:left="360"/>
        <w:rPr>
          <w:rFonts w:cstheme="minorHAnsi"/>
          <w:bCs/>
          <w:iCs/>
          <w:szCs w:val="22"/>
        </w:rPr>
      </w:pPr>
      <w:r w:rsidRPr="00542816">
        <w:rPr>
          <w:rFonts w:cstheme="minorHAnsi"/>
          <w:bCs/>
          <w:iCs/>
          <w:szCs w:val="22"/>
        </w:rPr>
        <w:t xml:space="preserve">Changing </w:t>
      </w:r>
      <w:r w:rsidRPr="00542816">
        <w:rPr>
          <w:rFonts w:cstheme="minorHAnsi"/>
          <w:b/>
          <w:bCs/>
          <w:iCs/>
          <w:szCs w:val="22"/>
        </w:rPr>
        <w:t>any</w:t>
      </w:r>
      <w:r w:rsidRPr="00542816">
        <w:rPr>
          <w:rFonts w:cstheme="minorHAnsi"/>
          <w:bCs/>
          <w:iCs/>
          <w:szCs w:val="22"/>
        </w:rPr>
        <w:t xml:space="preserve"> teeth during or after a psychomotor examination. </w:t>
      </w:r>
    </w:p>
    <w:p w14:paraId="352B47C1" w14:textId="68A96FA7" w:rsidR="009E6048" w:rsidRPr="00542816" w:rsidRDefault="00A9355E" w:rsidP="00A9355E">
      <w:pPr>
        <w:pStyle w:val="ListParagraph"/>
        <w:spacing w:line="276" w:lineRule="auto"/>
        <w:ind w:left="360"/>
        <w:rPr>
          <w:rFonts w:cstheme="minorHAnsi"/>
          <w:bCs/>
          <w:iCs/>
          <w:szCs w:val="22"/>
        </w:rPr>
      </w:pPr>
      <w:r w:rsidRPr="00542816">
        <w:rPr>
          <w:rFonts w:cstheme="minorHAnsi"/>
          <w:b/>
          <w:bCs/>
          <w:iCs/>
          <w:szCs w:val="22"/>
        </w:rPr>
        <w:t>Important:</w:t>
      </w:r>
      <w:r w:rsidRPr="00542816">
        <w:rPr>
          <w:rFonts w:cstheme="minorHAnsi"/>
          <w:bCs/>
          <w:iCs/>
          <w:szCs w:val="22"/>
        </w:rPr>
        <w:t xml:space="preserve"> </w:t>
      </w:r>
      <w:r w:rsidR="009E6048" w:rsidRPr="00542816">
        <w:rPr>
          <w:rFonts w:cstheme="minorHAnsi"/>
          <w:bCs/>
          <w:iCs/>
          <w:szCs w:val="22"/>
        </w:rPr>
        <w:t>Dental anatomy allows the student to take the tooth out while waxing but teeth cannot be changed or replaced during the exam.</w:t>
      </w:r>
    </w:p>
    <w:p w14:paraId="586C7F6B"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 xml:space="preserve">Working on the </w:t>
      </w:r>
      <w:proofErr w:type="spellStart"/>
      <w:r w:rsidRPr="00542816">
        <w:rPr>
          <w:rFonts w:cstheme="minorHAnsi"/>
          <w:bCs/>
          <w:iCs/>
          <w:szCs w:val="22"/>
        </w:rPr>
        <w:t>dentoform</w:t>
      </w:r>
      <w:proofErr w:type="spellEnd"/>
      <w:r w:rsidRPr="00542816">
        <w:rPr>
          <w:rFonts w:cstheme="minorHAnsi"/>
          <w:bCs/>
          <w:iCs/>
          <w:szCs w:val="22"/>
        </w:rPr>
        <w:t xml:space="preserve"> in any manner that is unnatural (such as upside down, placing the upper arch in the lower arch position and vice versa).</w:t>
      </w:r>
    </w:p>
    <w:p w14:paraId="55611093"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 xml:space="preserve">Not placing the </w:t>
      </w:r>
      <w:proofErr w:type="spellStart"/>
      <w:r w:rsidRPr="00542816">
        <w:rPr>
          <w:rFonts w:cstheme="minorHAnsi"/>
          <w:bCs/>
          <w:iCs/>
          <w:szCs w:val="22"/>
        </w:rPr>
        <w:t>dentoform</w:t>
      </w:r>
      <w:proofErr w:type="spellEnd"/>
      <w:r w:rsidRPr="00542816">
        <w:rPr>
          <w:rFonts w:cstheme="minorHAnsi"/>
          <w:bCs/>
          <w:iCs/>
          <w:szCs w:val="22"/>
        </w:rPr>
        <w:t xml:space="preserve"> on the cart immediately after the exam ends. </w:t>
      </w:r>
    </w:p>
    <w:p w14:paraId="46E560EB"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Missing a tooth or teeth adjacent to the exam tooth/teeth.</w:t>
      </w:r>
    </w:p>
    <w:p w14:paraId="68C3F58E"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 xml:space="preserve">Remove the tooth/teeth or </w:t>
      </w:r>
      <w:proofErr w:type="spellStart"/>
      <w:r w:rsidRPr="00542816">
        <w:rPr>
          <w:rFonts w:cstheme="minorHAnsi"/>
          <w:bCs/>
          <w:iCs/>
          <w:szCs w:val="22"/>
        </w:rPr>
        <w:t>dentoform</w:t>
      </w:r>
      <w:proofErr w:type="spellEnd"/>
      <w:r w:rsidRPr="00542816">
        <w:rPr>
          <w:rFonts w:cstheme="minorHAnsi"/>
          <w:bCs/>
          <w:iCs/>
          <w:szCs w:val="22"/>
        </w:rPr>
        <w:t xml:space="preserve"> and leave the exam room with it/them.</w:t>
      </w:r>
    </w:p>
    <w:p w14:paraId="40B02ECA" w14:textId="77777777" w:rsidR="009E6048" w:rsidRPr="00542816" w:rsidRDefault="009E6048" w:rsidP="009E6048">
      <w:pPr>
        <w:spacing w:before="100" w:beforeAutospacing="1" w:line="276" w:lineRule="auto"/>
        <w:rPr>
          <w:rFonts w:cstheme="minorHAnsi"/>
          <w:bCs/>
          <w:iCs/>
          <w:szCs w:val="22"/>
        </w:rPr>
      </w:pPr>
      <w:r w:rsidRPr="00542816">
        <w:rPr>
          <w:rFonts w:cstheme="minorHAnsi"/>
          <w:bCs/>
          <w:iCs/>
          <w:szCs w:val="22"/>
        </w:rPr>
        <w:t>Students will lose 50 points off on the psychomotor exam grade if they:</w:t>
      </w:r>
    </w:p>
    <w:p w14:paraId="41FFCBEE" w14:textId="0BB59183" w:rsidR="009E6048" w:rsidRPr="00542816" w:rsidRDefault="00A9355E" w:rsidP="00A9355E">
      <w:pPr>
        <w:pStyle w:val="ListParagraph"/>
        <w:numPr>
          <w:ilvl w:val="0"/>
          <w:numId w:val="6"/>
        </w:numPr>
        <w:spacing w:line="276" w:lineRule="auto"/>
        <w:ind w:left="360"/>
        <w:rPr>
          <w:rFonts w:cstheme="minorHAnsi"/>
          <w:bCs/>
          <w:iCs/>
          <w:szCs w:val="22"/>
        </w:rPr>
      </w:pPr>
      <w:r w:rsidRPr="00542816">
        <w:rPr>
          <w:rFonts w:cstheme="minorHAnsi"/>
          <w:bCs/>
          <w:iCs/>
          <w:szCs w:val="22"/>
        </w:rPr>
        <w:t>Wax-up</w:t>
      </w:r>
      <w:r w:rsidR="009E6048" w:rsidRPr="00542816">
        <w:rPr>
          <w:rFonts w:cstheme="minorHAnsi"/>
          <w:bCs/>
          <w:iCs/>
          <w:szCs w:val="22"/>
        </w:rPr>
        <w:t xml:space="preserve"> the wrong tooth</w:t>
      </w:r>
      <w:r w:rsidRPr="00542816">
        <w:rPr>
          <w:rFonts w:cstheme="minorHAnsi"/>
          <w:bCs/>
          <w:iCs/>
          <w:szCs w:val="22"/>
        </w:rPr>
        <w:t xml:space="preserve"> during psychomotor exam</w:t>
      </w:r>
      <w:r w:rsidR="009E6048" w:rsidRPr="00542816">
        <w:rPr>
          <w:rFonts w:cstheme="minorHAnsi"/>
          <w:bCs/>
          <w:iCs/>
          <w:szCs w:val="22"/>
        </w:rPr>
        <w:t>.</w:t>
      </w:r>
    </w:p>
    <w:p w14:paraId="0D3F4D6B" w14:textId="77777777" w:rsidR="009E6048" w:rsidRPr="00542816" w:rsidRDefault="009E6048" w:rsidP="00A9355E">
      <w:pPr>
        <w:pStyle w:val="ListParagraph"/>
        <w:numPr>
          <w:ilvl w:val="0"/>
          <w:numId w:val="6"/>
        </w:numPr>
        <w:spacing w:before="100" w:beforeAutospacing="1" w:line="276" w:lineRule="auto"/>
        <w:ind w:left="360"/>
        <w:rPr>
          <w:rFonts w:cstheme="minorHAnsi"/>
          <w:bCs/>
          <w:iCs/>
          <w:szCs w:val="22"/>
        </w:rPr>
      </w:pPr>
      <w:r w:rsidRPr="00542816">
        <w:rPr>
          <w:rFonts w:cstheme="minorHAnsi"/>
          <w:bCs/>
          <w:iCs/>
          <w:szCs w:val="22"/>
        </w:rPr>
        <w:t xml:space="preserve">Do not have all teeth in the </w:t>
      </w:r>
      <w:proofErr w:type="spellStart"/>
      <w:r w:rsidRPr="00542816">
        <w:rPr>
          <w:rFonts w:cstheme="minorHAnsi"/>
          <w:bCs/>
          <w:iCs/>
          <w:szCs w:val="22"/>
        </w:rPr>
        <w:t>dentoform</w:t>
      </w:r>
      <w:proofErr w:type="spellEnd"/>
      <w:r w:rsidRPr="00542816">
        <w:rPr>
          <w:rFonts w:cstheme="minorHAnsi"/>
          <w:bCs/>
          <w:iCs/>
          <w:szCs w:val="22"/>
        </w:rPr>
        <w:t>.</w:t>
      </w:r>
    </w:p>
    <w:p w14:paraId="5089C12F" w14:textId="77777777" w:rsidR="009E6048" w:rsidRPr="00542816" w:rsidRDefault="009E6048" w:rsidP="009E6048">
      <w:pPr>
        <w:spacing w:before="100" w:beforeAutospacing="1" w:line="276" w:lineRule="auto"/>
        <w:rPr>
          <w:rFonts w:cstheme="minorHAnsi"/>
          <w:color w:val="000000"/>
          <w:szCs w:val="22"/>
        </w:rPr>
      </w:pPr>
      <w:r w:rsidRPr="00542816">
        <w:rPr>
          <w:rFonts w:cstheme="minorHAnsi"/>
          <w:bCs/>
          <w:i/>
          <w:iCs/>
          <w:color w:val="000000"/>
          <w:szCs w:val="22"/>
        </w:rPr>
        <w:lastRenderedPageBreak/>
        <w:t>The grades for the final written exam, psychomotor exam, and final course grade will not be posted at the end of the semester, until 70% of students have completed the faculty evaluations.</w:t>
      </w:r>
    </w:p>
    <w:p w14:paraId="4FC51492" w14:textId="7AEB4D41" w:rsidR="009E6048" w:rsidRPr="00542816" w:rsidRDefault="009E6048" w:rsidP="009E6048">
      <w:pPr>
        <w:spacing w:after="100" w:afterAutospacing="1" w:line="276" w:lineRule="auto"/>
        <w:rPr>
          <w:rFonts w:cstheme="minorHAnsi"/>
          <w:color w:val="000000"/>
          <w:szCs w:val="22"/>
        </w:rPr>
      </w:pPr>
      <w:r w:rsidRPr="00542816">
        <w:rPr>
          <w:rFonts w:cstheme="minorHAnsi"/>
          <w:b/>
          <w:bCs/>
          <w:color w:val="000000"/>
          <w:szCs w:val="22"/>
        </w:rPr>
        <w:br/>
        <w:t>Remediation.  </w:t>
      </w:r>
      <w:r w:rsidRPr="00542816">
        <w:rPr>
          <w:rFonts w:cstheme="minorHAnsi"/>
          <w:color w:val="000000"/>
          <w:szCs w:val="22"/>
        </w:rPr>
        <w:t xml:space="preserve">Students failing the course will be awarded an "E" grade, </w:t>
      </w:r>
      <w:r w:rsidR="00350B82">
        <w:rPr>
          <w:rFonts w:cstheme="minorHAnsi"/>
          <w:color w:val="000000"/>
          <w:szCs w:val="22"/>
        </w:rPr>
        <w:t xml:space="preserve">will be </w:t>
      </w:r>
      <w:r w:rsidRPr="00542816">
        <w:rPr>
          <w:rFonts w:cstheme="minorHAnsi"/>
          <w:color w:val="000000"/>
          <w:szCs w:val="22"/>
        </w:rPr>
        <w:t xml:space="preserve">referred to the Student Performance Evaluation Committee (SPEC), and </w:t>
      </w:r>
      <w:r w:rsidR="00350B82">
        <w:rPr>
          <w:rFonts w:cstheme="minorHAnsi"/>
          <w:color w:val="000000"/>
          <w:szCs w:val="22"/>
        </w:rPr>
        <w:t xml:space="preserve">automatically will </w:t>
      </w:r>
      <w:r w:rsidRPr="00542816">
        <w:rPr>
          <w:rFonts w:cstheme="minorHAnsi"/>
          <w:color w:val="000000"/>
          <w:szCs w:val="22"/>
        </w:rPr>
        <w:t>be placed on academic probation. The student must meet with the course director to develop a remediation plan within one week of the notification of the failing final grade. The remediation activities are at the discretion of the course director.  Faculty are available to assist students as they prepare for this examination, but the responsibility for learning the material resides with the student.  The time, place, content, and passing grade of the remediation program will be individualized for each student and arranged by the course director.  </w:t>
      </w:r>
      <w:r w:rsidRPr="00350B82">
        <w:rPr>
          <w:rFonts w:cstheme="minorHAnsi"/>
          <w:color w:val="000000"/>
          <w:szCs w:val="22"/>
          <w:highlight w:val="green"/>
        </w:rPr>
        <w:t xml:space="preserve">Please note that remediation activities </w:t>
      </w:r>
      <w:r w:rsidR="00350B82" w:rsidRPr="00350B82">
        <w:rPr>
          <w:rFonts w:cstheme="minorHAnsi"/>
          <w:color w:val="000000"/>
          <w:szCs w:val="22"/>
          <w:highlight w:val="green"/>
        </w:rPr>
        <w:t>will include no formal instruction</w:t>
      </w:r>
      <w:r w:rsidR="00350B82">
        <w:rPr>
          <w:rFonts w:cstheme="minorHAnsi"/>
          <w:color w:val="000000"/>
          <w:szCs w:val="22"/>
        </w:rPr>
        <w:t xml:space="preserve"> and </w:t>
      </w:r>
      <w:r w:rsidRPr="00542816">
        <w:rPr>
          <w:rFonts w:cstheme="minorHAnsi"/>
          <w:color w:val="000000"/>
          <w:szCs w:val="22"/>
        </w:rPr>
        <w:t xml:space="preserve">are often best completed during student break weeks in order to keep the student on track with other courses the following semester. </w:t>
      </w:r>
    </w:p>
    <w:p w14:paraId="74D775FD" w14:textId="77777777" w:rsidR="00E14E7E" w:rsidRPr="00B32FCF" w:rsidRDefault="00E14E7E" w:rsidP="00E14E7E">
      <w:pPr>
        <w:spacing w:after="100" w:afterAutospacing="1" w:line="276" w:lineRule="auto"/>
        <w:rPr>
          <w:rFonts w:cstheme="minorHAnsi"/>
          <w:color w:val="000000"/>
          <w:sz w:val="22"/>
          <w:szCs w:val="22"/>
        </w:rPr>
      </w:pPr>
      <w:r w:rsidRPr="00B32FCF">
        <w:rPr>
          <w:rFonts w:cstheme="minorHAnsi"/>
          <w:color w:val="000000"/>
          <w:sz w:val="22"/>
          <w:szCs w:val="22"/>
        </w:rPr>
        <w:t xml:space="preserve">The highest grade attainable in a remediated course is a “D".   Students failing to satisfactorily complete the remediation program will maintain the "E" grade and </w:t>
      </w:r>
      <w:r>
        <w:rPr>
          <w:rFonts w:cstheme="minorHAnsi"/>
          <w:color w:val="000000"/>
          <w:sz w:val="22"/>
          <w:szCs w:val="22"/>
        </w:rPr>
        <w:t>will automatically be</w:t>
      </w:r>
      <w:r w:rsidRPr="00B32FCF">
        <w:rPr>
          <w:rFonts w:cstheme="minorHAnsi"/>
          <w:color w:val="000000"/>
          <w:sz w:val="22"/>
          <w:szCs w:val="22"/>
        </w:rPr>
        <w:t xml:space="preserve"> referred to SPEC</w:t>
      </w:r>
      <w:r>
        <w:rPr>
          <w:rFonts w:cstheme="minorHAnsi"/>
          <w:color w:val="000000"/>
          <w:sz w:val="22"/>
          <w:szCs w:val="22"/>
        </w:rPr>
        <w:t>.</w:t>
      </w:r>
      <w:r w:rsidRPr="00B32FCF">
        <w:rPr>
          <w:rFonts w:cstheme="minorHAnsi"/>
          <w:sz w:val="22"/>
          <w:szCs w:val="22"/>
        </w:rPr>
        <w:t xml:space="preserve"> </w:t>
      </w:r>
      <w:r w:rsidRPr="00B32FCF">
        <w:rPr>
          <w:rFonts w:cstheme="minorHAnsi"/>
          <w:color w:val="000000"/>
          <w:sz w:val="22"/>
          <w:szCs w:val="22"/>
        </w:rPr>
        <w:t>For more information refer to the Administrative Practices Section K: Remediation.</w:t>
      </w:r>
    </w:p>
    <w:p w14:paraId="6D7D92E7" w14:textId="77777777" w:rsidR="00350B82" w:rsidRPr="00542816" w:rsidRDefault="00350B82" w:rsidP="00542816"/>
    <w:p w14:paraId="433D1FE2" w14:textId="17C806DD" w:rsidR="00542816" w:rsidRPr="00350B82" w:rsidRDefault="009E6048" w:rsidP="00542816">
      <w:pPr>
        <w:rPr>
          <w:rFonts w:cstheme="minorHAnsi"/>
          <w:color w:val="000000"/>
          <w:szCs w:val="22"/>
          <w:highlight w:val="green"/>
        </w:rPr>
      </w:pPr>
      <w:r w:rsidRPr="00350B82">
        <w:rPr>
          <w:rFonts w:cstheme="minorHAnsi"/>
          <w:bCs/>
          <w:i/>
          <w:iCs/>
          <w:color w:val="000000"/>
          <w:szCs w:val="22"/>
          <w:highlight w:val="green"/>
        </w:rPr>
        <w:t xml:space="preserve">Please note that if the course director determines that the student failed the coursework to such an extent that remedial activities would be inadequate to attain an acceptable level of academic achievement in the course material, the course director can </w:t>
      </w:r>
      <w:r w:rsidR="00542816" w:rsidRPr="00350B82">
        <w:rPr>
          <w:i/>
          <w:highlight w:val="green"/>
        </w:rPr>
        <w:t xml:space="preserve">recommend that the student repeat the course as the remedial activity. </w:t>
      </w:r>
    </w:p>
    <w:p w14:paraId="00000128" w14:textId="77777777" w:rsidR="009D1152" w:rsidRDefault="009D1152"/>
    <w:p w14:paraId="00000129" w14:textId="19392FEA" w:rsidR="009D1152" w:rsidRDefault="00FF00EC">
      <w:pPr>
        <w:pStyle w:val="Heading2"/>
      </w:pPr>
      <w:bookmarkStart w:id="27" w:name="_c2h7f2jy111b" w:colFirst="0" w:colLast="0"/>
      <w:bookmarkEnd w:id="27"/>
      <w:r>
        <w:t>Faculty Evaluation</w:t>
      </w:r>
    </w:p>
    <w:p w14:paraId="0E85FDF5" w14:textId="6A32956E" w:rsidR="0023279A" w:rsidRDefault="00FF00EC" w:rsidP="001B6350">
      <w:r>
        <w:t>Students are expected to provide professional and respectful feedback on the quality of instruction in this course by completing course evaluations</w:t>
      </w:r>
      <w:r w:rsidR="00186890">
        <w:t xml:space="preserve"> </w:t>
      </w:r>
      <w:r>
        <w:t xml:space="preserve">online via </w:t>
      </w:r>
      <w:proofErr w:type="spellStart"/>
      <w:r>
        <w:t>GatorEvals</w:t>
      </w:r>
      <w:proofErr w:type="spellEnd"/>
      <w:r>
        <w:t xml:space="preserve">. Guidance on how to give feedback in a professional and respectful manner is available at </w:t>
      </w:r>
      <w:hyperlink r:id="rId9" w:history="1">
        <w:r w:rsidR="001B6350" w:rsidRPr="00FF42D2">
          <w:rPr>
            <w:rStyle w:val="Hyperlink"/>
            <w:color w:val="B84300"/>
            <w:bdr w:val="none" w:sz="0" w:space="0" w:color="auto" w:frame="1"/>
            <w:shd w:val="clear" w:color="auto" w:fill="FAF8F1"/>
          </w:rPr>
          <w:t>https://gatorevals.aa.ufl.edu/students/</w:t>
        </w:r>
      </w:hyperlink>
      <w:r>
        <w:t>. Students</w:t>
      </w:r>
      <w:r w:rsidR="00186890">
        <w:t xml:space="preserve"> </w:t>
      </w:r>
      <w:r>
        <w:t xml:space="preserve">will be notified when the evaluation period opens, and can complete evaluations through the email they receive from </w:t>
      </w:r>
      <w:proofErr w:type="spellStart"/>
      <w:r>
        <w:t>GatorEvals</w:t>
      </w:r>
      <w:proofErr w:type="spellEnd"/>
      <w:r>
        <w:t>, in their Canvas</w:t>
      </w:r>
      <w:r w:rsidR="001B6350">
        <w:t xml:space="preserve"> </w:t>
      </w:r>
      <w:r>
        <w:t xml:space="preserve">course menu under </w:t>
      </w:r>
      <w:proofErr w:type="spellStart"/>
      <w:r>
        <w:t>GatorEvals</w:t>
      </w:r>
      <w:proofErr w:type="spellEnd"/>
      <w:r>
        <w:t>, or via https://ufl.bluera.com/ufl/. Summaries of course evaluation results are available to students at</w:t>
      </w:r>
      <w:r w:rsidR="00186890">
        <w:t xml:space="preserve"> </w:t>
      </w:r>
      <w:r>
        <w:t>https://gatorevals.aa.ufl.edu/public-results/</w:t>
      </w:r>
      <w:r w:rsidR="001B6350">
        <w:t>.</w:t>
      </w:r>
      <w:bookmarkStart w:id="28" w:name="_j201c0f174g6" w:colFirst="0" w:colLast="0"/>
      <w:bookmarkEnd w:id="28"/>
    </w:p>
    <w:p w14:paraId="00000133" w14:textId="319B9A9E" w:rsidR="009D1152" w:rsidRDefault="00FF00EC" w:rsidP="00070495">
      <w:pPr>
        <w:pStyle w:val="Heading1"/>
        <w:keepNext w:val="0"/>
        <w:keepLines w:val="0"/>
        <w:shd w:val="clear" w:color="auto" w:fill="FFFFFF"/>
        <w:spacing w:before="480"/>
      </w:pPr>
      <w:r>
        <w:t>IX. Grade Scale</w:t>
      </w:r>
      <w:r w:rsidR="00724014">
        <w:t xml:space="preserve"> </w:t>
      </w:r>
    </w:p>
    <w:p w14:paraId="00000134" w14:textId="77777777" w:rsidR="009D1152" w:rsidRDefault="009D1152"/>
    <w:p w14:paraId="4AB83E73" w14:textId="77777777" w:rsidR="00070495" w:rsidRPr="00070495" w:rsidRDefault="00070495" w:rsidP="00070495">
      <w:pPr>
        <w:spacing w:line="276" w:lineRule="auto"/>
        <w:rPr>
          <w:rFonts w:cstheme="minorHAnsi"/>
          <w:bCs/>
          <w:color w:val="000000"/>
          <w:szCs w:val="22"/>
        </w:rPr>
      </w:pPr>
      <w:r w:rsidRPr="00070495">
        <w:rPr>
          <w:rFonts w:cstheme="minorHAnsi"/>
          <w:bCs/>
          <w:color w:val="000000"/>
          <w:szCs w:val="22"/>
        </w:rPr>
        <w:t xml:space="preserve">Please note that there is no rounding in Canvas. </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756"/>
      </w:tblGrid>
      <w:tr w:rsidR="00070495" w:rsidRPr="00070495" w14:paraId="6B41044D" w14:textId="77777777" w:rsidTr="001B43F8">
        <w:tc>
          <w:tcPr>
            <w:tcW w:w="540" w:type="dxa"/>
          </w:tcPr>
          <w:p w14:paraId="1940A6EF"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A</w:t>
            </w:r>
          </w:p>
        </w:tc>
        <w:tc>
          <w:tcPr>
            <w:tcW w:w="630" w:type="dxa"/>
          </w:tcPr>
          <w:p w14:paraId="6050DA8A"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95 -</w:t>
            </w:r>
          </w:p>
        </w:tc>
        <w:tc>
          <w:tcPr>
            <w:tcW w:w="718" w:type="dxa"/>
          </w:tcPr>
          <w:p w14:paraId="18DCD76C"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100</w:t>
            </w:r>
          </w:p>
        </w:tc>
      </w:tr>
      <w:tr w:rsidR="00070495" w:rsidRPr="00070495" w14:paraId="1C0E868A" w14:textId="77777777" w:rsidTr="001B43F8">
        <w:tc>
          <w:tcPr>
            <w:tcW w:w="540" w:type="dxa"/>
          </w:tcPr>
          <w:p w14:paraId="384EF569"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A-</w:t>
            </w:r>
          </w:p>
        </w:tc>
        <w:tc>
          <w:tcPr>
            <w:tcW w:w="630" w:type="dxa"/>
          </w:tcPr>
          <w:p w14:paraId="4829854D"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90 -</w:t>
            </w:r>
          </w:p>
        </w:tc>
        <w:tc>
          <w:tcPr>
            <w:tcW w:w="718" w:type="dxa"/>
          </w:tcPr>
          <w:p w14:paraId="7BEBB1BC"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94.99</w:t>
            </w:r>
          </w:p>
        </w:tc>
      </w:tr>
      <w:tr w:rsidR="00070495" w:rsidRPr="00070495" w14:paraId="4FA6B29B" w14:textId="77777777" w:rsidTr="001B43F8">
        <w:tc>
          <w:tcPr>
            <w:tcW w:w="540" w:type="dxa"/>
          </w:tcPr>
          <w:p w14:paraId="744C1EBE"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B</w:t>
            </w:r>
          </w:p>
        </w:tc>
        <w:tc>
          <w:tcPr>
            <w:tcW w:w="630" w:type="dxa"/>
          </w:tcPr>
          <w:p w14:paraId="27444B39"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86 -</w:t>
            </w:r>
          </w:p>
        </w:tc>
        <w:tc>
          <w:tcPr>
            <w:tcW w:w="718" w:type="dxa"/>
          </w:tcPr>
          <w:p w14:paraId="0206884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89.99</w:t>
            </w:r>
          </w:p>
        </w:tc>
      </w:tr>
      <w:tr w:rsidR="00070495" w:rsidRPr="00070495" w14:paraId="1FCE081B" w14:textId="77777777" w:rsidTr="001B43F8">
        <w:tc>
          <w:tcPr>
            <w:tcW w:w="540" w:type="dxa"/>
          </w:tcPr>
          <w:p w14:paraId="491EC199"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B+</w:t>
            </w:r>
          </w:p>
        </w:tc>
        <w:tc>
          <w:tcPr>
            <w:tcW w:w="630" w:type="dxa"/>
          </w:tcPr>
          <w:p w14:paraId="3BF5DA88"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82 -</w:t>
            </w:r>
          </w:p>
        </w:tc>
        <w:tc>
          <w:tcPr>
            <w:tcW w:w="718" w:type="dxa"/>
          </w:tcPr>
          <w:p w14:paraId="61CD65FA"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85.99</w:t>
            </w:r>
          </w:p>
        </w:tc>
      </w:tr>
      <w:tr w:rsidR="00070495" w:rsidRPr="00070495" w14:paraId="15D7028F" w14:textId="77777777" w:rsidTr="001B43F8">
        <w:tc>
          <w:tcPr>
            <w:tcW w:w="540" w:type="dxa"/>
          </w:tcPr>
          <w:p w14:paraId="3E19B6F2"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lastRenderedPageBreak/>
              <w:t>B-</w:t>
            </w:r>
          </w:p>
        </w:tc>
        <w:tc>
          <w:tcPr>
            <w:tcW w:w="630" w:type="dxa"/>
          </w:tcPr>
          <w:p w14:paraId="7B8C3229"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80 -</w:t>
            </w:r>
          </w:p>
        </w:tc>
        <w:tc>
          <w:tcPr>
            <w:tcW w:w="718" w:type="dxa"/>
          </w:tcPr>
          <w:p w14:paraId="4C6D3D5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81.99</w:t>
            </w:r>
          </w:p>
        </w:tc>
      </w:tr>
      <w:tr w:rsidR="00070495" w:rsidRPr="00070495" w14:paraId="073B28EF" w14:textId="77777777" w:rsidTr="001B43F8">
        <w:tc>
          <w:tcPr>
            <w:tcW w:w="540" w:type="dxa"/>
          </w:tcPr>
          <w:p w14:paraId="7489D42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C+</w:t>
            </w:r>
          </w:p>
        </w:tc>
        <w:tc>
          <w:tcPr>
            <w:tcW w:w="630" w:type="dxa"/>
          </w:tcPr>
          <w:p w14:paraId="669CE2D0"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74 -</w:t>
            </w:r>
          </w:p>
        </w:tc>
        <w:tc>
          <w:tcPr>
            <w:tcW w:w="718" w:type="dxa"/>
          </w:tcPr>
          <w:p w14:paraId="2BB62F23"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79.99</w:t>
            </w:r>
          </w:p>
        </w:tc>
      </w:tr>
      <w:tr w:rsidR="00070495" w:rsidRPr="00070495" w14:paraId="76EB8DB6" w14:textId="77777777" w:rsidTr="00070495">
        <w:trPr>
          <w:trHeight w:val="92"/>
        </w:trPr>
        <w:tc>
          <w:tcPr>
            <w:tcW w:w="540" w:type="dxa"/>
          </w:tcPr>
          <w:p w14:paraId="039E1CCA"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C</w:t>
            </w:r>
          </w:p>
        </w:tc>
        <w:tc>
          <w:tcPr>
            <w:tcW w:w="630" w:type="dxa"/>
          </w:tcPr>
          <w:p w14:paraId="63C31B31"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72 -</w:t>
            </w:r>
          </w:p>
        </w:tc>
        <w:tc>
          <w:tcPr>
            <w:tcW w:w="718" w:type="dxa"/>
          </w:tcPr>
          <w:p w14:paraId="4EF70E4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73.99</w:t>
            </w:r>
          </w:p>
        </w:tc>
      </w:tr>
      <w:tr w:rsidR="00070495" w:rsidRPr="00070495" w14:paraId="56F1F7B2" w14:textId="77777777" w:rsidTr="001B43F8">
        <w:tc>
          <w:tcPr>
            <w:tcW w:w="540" w:type="dxa"/>
          </w:tcPr>
          <w:p w14:paraId="45A869BD"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E</w:t>
            </w:r>
          </w:p>
        </w:tc>
        <w:tc>
          <w:tcPr>
            <w:tcW w:w="630" w:type="dxa"/>
          </w:tcPr>
          <w:p w14:paraId="68ED63C8"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&lt;72</w:t>
            </w:r>
          </w:p>
        </w:tc>
        <w:tc>
          <w:tcPr>
            <w:tcW w:w="718" w:type="dxa"/>
          </w:tcPr>
          <w:p w14:paraId="7619CD9D" w14:textId="77777777" w:rsidR="00070495" w:rsidRPr="00070495" w:rsidRDefault="00070495" w:rsidP="001B43F8">
            <w:pPr>
              <w:spacing w:line="276" w:lineRule="auto"/>
              <w:rPr>
                <w:rFonts w:cstheme="minorHAnsi"/>
                <w:bCs/>
                <w:color w:val="000000"/>
                <w:szCs w:val="22"/>
              </w:rPr>
            </w:pPr>
          </w:p>
        </w:tc>
      </w:tr>
    </w:tbl>
    <w:p w14:paraId="00000142" w14:textId="77777777" w:rsidR="009D1152" w:rsidRDefault="009D1152"/>
    <w:p w14:paraId="00000143" w14:textId="7F31528D" w:rsidR="009D1152" w:rsidRDefault="009D1152"/>
    <w:p w14:paraId="7B5F1558" w14:textId="52349DBE" w:rsidR="00070495" w:rsidRDefault="00070495" w:rsidP="00070495">
      <w:pPr>
        <w:rPr>
          <w:sz w:val="36"/>
          <w:szCs w:val="22"/>
        </w:rPr>
      </w:pPr>
      <w:r>
        <w:rPr>
          <w:sz w:val="40"/>
          <w:szCs w:val="22"/>
        </w:rPr>
        <w:t xml:space="preserve">X. </w:t>
      </w:r>
      <w:r w:rsidRPr="00070495">
        <w:rPr>
          <w:sz w:val="40"/>
          <w:szCs w:val="22"/>
        </w:rPr>
        <w:t>Administrative</w:t>
      </w:r>
      <w:r w:rsidRPr="00070495">
        <w:rPr>
          <w:sz w:val="36"/>
          <w:szCs w:val="22"/>
        </w:rPr>
        <w:t xml:space="preserve"> Practices </w:t>
      </w:r>
    </w:p>
    <w:p w14:paraId="47946142" w14:textId="77777777" w:rsidR="00070495" w:rsidRPr="00070495" w:rsidRDefault="00070495" w:rsidP="00070495">
      <w:pPr>
        <w:rPr>
          <w:sz w:val="36"/>
          <w:szCs w:val="22"/>
        </w:rPr>
      </w:pPr>
    </w:p>
    <w:p w14:paraId="70CE6A24" w14:textId="77777777" w:rsidR="001B6350" w:rsidRDefault="00070495" w:rsidP="00070495">
      <w:pPr>
        <w:rPr>
          <w:rStyle w:val="textlayer--absolute"/>
          <w:rFonts w:cstheme="minorHAnsi"/>
          <w:szCs w:val="22"/>
        </w:rPr>
      </w:pPr>
      <w:r w:rsidRPr="00070495">
        <w:rPr>
          <w:szCs w:val="22"/>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t>
      </w:r>
      <w:r w:rsidRPr="00070495">
        <w:rPr>
          <w:rStyle w:val="textlayer--absolute"/>
          <w:rFonts w:cstheme="minorHAnsi"/>
          <w:szCs w:val="22"/>
        </w:rPr>
        <w:t xml:space="preserve">Website: </w:t>
      </w:r>
    </w:p>
    <w:p w14:paraId="0FC00F40" w14:textId="66095D6B" w:rsidR="00070495" w:rsidRDefault="003D593D" w:rsidP="00070495">
      <w:pPr>
        <w:rPr>
          <w:szCs w:val="22"/>
        </w:rPr>
      </w:pPr>
      <w:hyperlink r:id="rId10" w:history="1">
        <w:r w:rsidR="001B6350" w:rsidRPr="00120A28">
          <w:rPr>
            <w:rStyle w:val="Hyperlink"/>
            <w:szCs w:val="22"/>
          </w:rPr>
          <w:t>https://dental.ufl.edu/education/dmd-program/course-policies/</w:t>
        </w:r>
      </w:hyperlink>
      <w:r w:rsidR="00070495" w:rsidRPr="00070495">
        <w:rPr>
          <w:szCs w:val="22"/>
        </w:rPr>
        <w:t xml:space="preserve"> </w:t>
      </w:r>
    </w:p>
    <w:p w14:paraId="1051B41B" w14:textId="77777777" w:rsidR="001B6350" w:rsidRPr="00070495" w:rsidRDefault="001B6350" w:rsidP="00070495">
      <w:pPr>
        <w:rPr>
          <w:szCs w:val="22"/>
        </w:rPr>
      </w:pPr>
    </w:p>
    <w:p w14:paraId="5615D6D3" w14:textId="77777777" w:rsidR="00070495" w:rsidRPr="00070495" w:rsidRDefault="00070495" w:rsidP="00070495">
      <w:pPr>
        <w:rPr>
          <w:szCs w:val="22"/>
        </w:rPr>
      </w:pPr>
      <w:r w:rsidRPr="00070495">
        <w:rPr>
          <w:rFonts w:cstheme="minorHAnsi"/>
          <w:szCs w:val="22"/>
        </w:rPr>
        <w:t xml:space="preserve">For further information on any of the practices listed below, consult </w:t>
      </w:r>
      <w:r w:rsidRPr="00B112E9">
        <w:rPr>
          <w:rFonts w:cstheme="minorHAnsi"/>
          <w:szCs w:val="22"/>
        </w:rPr>
        <w:t>the </w:t>
      </w:r>
      <w:hyperlink r:id="rId11" w:history="1">
        <w:r w:rsidRPr="00B112E9">
          <w:rPr>
            <w:rStyle w:val="Hyperlink"/>
            <w:rFonts w:cstheme="minorHAnsi"/>
            <w:color w:val="auto"/>
            <w:szCs w:val="22"/>
            <w:u w:val="none"/>
          </w:rPr>
          <w:t>UFCD Student Handbook</w:t>
        </w:r>
      </w:hyperlink>
      <w:r w:rsidRPr="00B112E9">
        <w:rPr>
          <w:rFonts w:cstheme="minorHAnsi"/>
          <w:szCs w:val="22"/>
        </w:rPr>
        <w:t> and </w:t>
      </w:r>
      <w:hyperlink r:id="rId12" w:history="1">
        <w:r w:rsidRPr="00B112E9">
          <w:rPr>
            <w:rStyle w:val="Hyperlink"/>
            <w:rFonts w:cstheme="minorHAnsi"/>
            <w:color w:val="auto"/>
            <w:szCs w:val="22"/>
            <w:u w:val="none"/>
          </w:rPr>
          <w:t>UF Attendance Policies</w:t>
        </w:r>
      </w:hyperlink>
      <w:r w:rsidRPr="00B112E9">
        <w:rPr>
          <w:rFonts w:cstheme="minorHAnsi"/>
          <w:szCs w:val="22"/>
        </w:rPr>
        <w:t>,</w:t>
      </w:r>
      <w:r w:rsidRPr="00070495">
        <w:rPr>
          <w:rFonts w:cstheme="minorHAnsi"/>
          <w:szCs w:val="22"/>
          <w:u w:val="single"/>
        </w:rPr>
        <w:t xml:space="preserve"> </w:t>
      </w:r>
      <w:r w:rsidRPr="00070495">
        <w:rPr>
          <w:rFonts w:cstheme="minorHAnsi"/>
          <w:szCs w:val="22"/>
        </w:rPr>
        <w:t>catalog.ufl.edu/UGRD/academic-regulations/attendance-</w:t>
      </w:r>
    </w:p>
    <w:tbl>
      <w:tblPr>
        <w:tblStyle w:val="PlainTable41"/>
        <w:tblpPr w:leftFromText="180" w:rightFromText="180" w:vertAnchor="page" w:horzAnchor="margin" w:tblpXSpec="center" w:tblpY="1229"/>
        <w:tblW w:w="11520" w:type="dxa"/>
        <w:tblLook w:val="04A0" w:firstRow="1" w:lastRow="0" w:firstColumn="1" w:lastColumn="0" w:noHBand="0" w:noVBand="1"/>
      </w:tblPr>
      <w:tblGrid>
        <w:gridCol w:w="11520"/>
      </w:tblGrid>
      <w:tr w:rsidR="00070495" w:rsidRPr="00070495" w14:paraId="77E36748" w14:textId="77777777" w:rsidTr="001B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0" w:type="dxa"/>
            <w:hideMark/>
          </w:tcPr>
          <w:p w14:paraId="1EDF4EEC" w14:textId="77777777" w:rsidR="00070495" w:rsidRPr="00070495" w:rsidRDefault="00070495" w:rsidP="001B43F8">
            <w:pPr>
              <w:spacing w:line="276" w:lineRule="auto"/>
              <w:ind w:left="1063" w:right="973"/>
              <w:rPr>
                <w:rFonts w:cstheme="minorHAnsi"/>
                <w:b w:val="0"/>
                <w:bCs w:val="0"/>
                <w:szCs w:val="22"/>
              </w:rPr>
            </w:pPr>
          </w:p>
        </w:tc>
      </w:tr>
    </w:tbl>
    <w:p w14:paraId="69FE3428" w14:textId="77777777" w:rsidR="00070495" w:rsidRPr="00070495" w:rsidRDefault="00070495" w:rsidP="00070495">
      <w:pPr>
        <w:rPr>
          <w:sz w:val="28"/>
        </w:rPr>
      </w:pPr>
    </w:p>
    <w:p w14:paraId="5823DE3D" w14:textId="77777777" w:rsidR="00070495" w:rsidRPr="00070495" w:rsidRDefault="00070495" w:rsidP="00070495">
      <w:pPr>
        <w:spacing w:line="276" w:lineRule="auto"/>
        <w:ind w:left="180"/>
        <w:rPr>
          <w:rFonts w:cstheme="minorHAnsi"/>
          <w:i/>
          <w:szCs w:val="22"/>
        </w:rPr>
      </w:pPr>
      <w:r w:rsidRPr="00070495">
        <w:rPr>
          <w:rFonts w:cstheme="minorHAnsi"/>
          <w:i/>
          <w:szCs w:val="22"/>
        </w:rPr>
        <w:t>This syllabus is intended to give the student guidance in what may be covered during the semester and will be followed as closely as possible. However, the professor reserves the right to modify, supplement and make changes as the course needs arise.”</w:t>
      </w:r>
    </w:p>
    <w:p w14:paraId="2238E2BC" w14:textId="77777777" w:rsidR="00070495" w:rsidRDefault="00070495"/>
    <w:sectPr w:rsidR="00070495" w:rsidSect="00E21F95">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9EC9" w16cex:dateUtc="2021-07-11T20:46:00Z"/>
  <w16cex:commentExtensible w16cex:durableId="24959EFC" w16cex:dateUtc="2021-07-11T20:46:00Z"/>
  <w16cex:commentExtensible w16cex:durableId="24959FF2" w16cex:dateUtc="2021-07-11T20:50:00Z"/>
  <w16cex:commentExtensible w16cex:durableId="2495A0CA" w16cex:dateUtc="2021-07-11T20:54:00Z"/>
  <w16cex:commentExtensible w16cex:durableId="2495A190" w16cex:dateUtc="2021-07-11T20:57:00Z"/>
  <w16cex:commentExtensible w16cex:durableId="2495A2C7" w16cex:dateUtc="2021-07-11T21:03:00Z"/>
  <w16cex:commentExtensible w16cex:durableId="2495A315" w16cex:dateUtc="2021-07-11T21: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E51"/>
    <w:multiLevelType w:val="hybridMultilevel"/>
    <w:tmpl w:val="55F8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1C9"/>
    <w:multiLevelType w:val="hybridMultilevel"/>
    <w:tmpl w:val="73AC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13426"/>
    <w:multiLevelType w:val="multilevel"/>
    <w:tmpl w:val="88B8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9647B"/>
    <w:multiLevelType w:val="hybridMultilevel"/>
    <w:tmpl w:val="0BAC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E6C7B"/>
    <w:multiLevelType w:val="hybridMultilevel"/>
    <w:tmpl w:val="F6F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504E2"/>
    <w:multiLevelType w:val="hybridMultilevel"/>
    <w:tmpl w:val="1E7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52"/>
    <w:rsid w:val="00065C84"/>
    <w:rsid w:val="00070495"/>
    <w:rsid w:val="0014013F"/>
    <w:rsid w:val="00186890"/>
    <w:rsid w:val="00196904"/>
    <w:rsid w:val="001B6350"/>
    <w:rsid w:val="0023279A"/>
    <w:rsid w:val="002C61A5"/>
    <w:rsid w:val="00350B82"/>
    <w:rsid w:val="003A719D"/>
    <w:rsid w:val="003D593D"/>
    <w:rsid w:val="004724F3"/>
    <w:rsid w:val="00484CE8"/>
    <w:rsid w:val="00485B31"/>
    <w:rsid w:val="00542816"/>
    <w:rsid w:val="0067539F"/>
    <w:rsid w:val="006904B2"/>
    <w:rsid w:val="00724014"/>
    <w:rsid w:val="0072645F"/>
    <w:rsid w:val="00916DB2"/>
    <w:rsid w:val="00990A2A"/>
    <w:rsid w:val="009D1152"/>
    <w:rsid w:val="009D16A5"/>
    <w:rsid w:val="009E6048"/>
    <w:rsid w:val="00A9355E"/>
    <w:rsid w:val="00AA20D4"/>
    <w:rsid w:val="00B112E9"/>
    <w:rsid w:val="00B74DC0"/>
    <w:rsid w:val="00C53457"/>
    <w:rsid w:val="00E14E7E"/>
    <w:rsid w:val="00E21F95"/>
    <w:rsid w:val="00E42AEB"/>
    <w:rsid w:val="00E47ADE"/>
    <w:rsid w:val="00EB390B"/>
    <w:rsid w:val="00ED4BA8"/>
    <w:rsid w:val="00F12FEB"/>
    <w:rsid w:val="00FB2C8D"/>
    <w:rsid w:val="00FF00EC"/>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BBD7"/>
  <w15:docId w15:val="{995492D8-82C2-EC43-84FE-EB49FB77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39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7ADE"/>
    <w:rPr>
      <w:sz w:val="18"/>
      <w:szCs w:val="18"/>
    </w:rPr>
  </w:style>
  <w:style w:type="character" w:customStyle="1" w:styleId="BalloonTextChar">
    <w:name w:val="Balloon Text Char"/>
    <w:basedOn w:val="DefaultParagraphFont"/>
    <w:link w:val="BalloonText"/>
    <w:uiPriority w:val="99"/>
    <w:semiHidden/>
    <w:rsid w:val="00E47ADE"/>
    <w:rPr>
      <w:rFonts w:ascii="Times New Roman" w:hAnsi="Times New Roman" w:cs="Times New Roman"/>
      <w:sz w:val="18"/>
      <w:szCs w:val="18"/>
    </w:rPr>
  </w:style>
  <w:style w:type="character" w:styleId="Hyperlink">
    <w:name w:val="Hyperlink"/>
    <w:basedOn w:val="DefaultParagraphFont"/>
    <w:uiPriority w:val="99"/>
    <w:unhideWhenUsed/>
    <w:rsid w:val="00485B31"/>
    <w:rPr>
      <w:color w:val="0000FF" w:themeColor="hyperlink"/>
      <w:u w:val="single"/>
    </w:rPr>
  </w:style>
  <w:style w:type="character" w:styleId="UnresolvedMention">
    <w:name w:val="Unresolved Mention"/>
    <w:basedOn w:val="DefaultParagraphFont"/>
    <w:uiPriority w:val="99"/>
    <w:semiHidden/>
    <w:unhideWhenUsed/>
    <w:rsid w:val="00485B31"/>
    <w:rPr>
      <w:color w:val="605E5C"/>
      <w:shd w:val="clear" w:color="auto" w:fill="E1DFDD"/>
    </w:rPr>
  </w:style>
  <w:style w:type="character" w:styleId="FollowedHyperlink">
    <w:name w:val="FollowedHyperlink"/>
    <w:basedOn w:val="DefaultParagraphFont"/>
    <w:uiPriority w:val="99"/>
    <w:semiHidden/>
    <w:unhideWhenUsed/>
    <w:rsid w:val="0067539F"/>
    <w:rPr>
      <w:color w:val="800080" w:themeColor="followedHyperlink"/>
      <w:u w:val="single"/>
    </w:rPr>
  </w:style>
  <w:style w:type="table" w:styleId="TableGrid">
    <w:name w:val="Table Grid"/>
    <w:basedOn w:val="TableNormal"/>
    <w:uiPriority w:val="39"/>
    <w:rsid w:val="00070495"/>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70495"/>
    <w:pPr>
      <w:spacing w:line="240" w:lineRule="auto"/>
    </w:pPr>
    <w:rPr>
      <w:rFonts w:asciiTheme="minorHAnsi" w:eastAsiaTheme="minorHAnsi" w:hAnsiTheme="minorHAnsi" w:cstheme="minorBidi"/>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layer--absolute">
    <w:name w:val="textlayer--absolute"/>
    <w:basedOn w:val="DefaultParagraphFont"/>
    <w:rsid w:val="00070495"/>
  </w:style>
  <w:style w:type="paragraph" w:styleId="ListParagraph">
    <w:name w:val="List Paragraph"/>
    <w:basedOn w:val="Normal"/>
    <w:uiPriority w:val="34"/>
    <w:qFormat/>
    <w:rsid w:val="00E21F95"/>
    <w:pPr>
      <w:ind w:left="720"/>
      <w:contextualSpacing/>
    </w:pPr>
  </w:style>
  <w:style w:type="paragraph" w:styleId="BodyText">
    <w:name w:val="Body Text"/>
    <w:basedOn w:val="Normal"/>
    <w:link w:val="BodyTextChar"/>
    <w:uiPriority w:val="1"/>
    <w:semiHidden/>
    <w:unhideWhenUsed/>
    <w:rsid w:val="00B74DC0"/>
    <w:pPr>
      <w:autoSpaceDE w:val="0"/>
      <w:autoSpaceDN w:val="0"/>
      <w:ind w:left="1120"/>
    </w:pPr>
    <w:rPr>
      <w:rFonts w:ascii="Arial" w:eastAsiaTheme="minorHAnsi" w:hAnsi="Arial" w:cs="Arial"/>
      <w:sz w:val="22"/>
      <w:szCs w:val="22"/>
    </w:rPr>
  </w:style>
  <w:style w:type="character" w:customStyle="1" w:styleId="BodyTextChar">
    <w:name w:val="Body Text Char"/>
    <w:basedOn w:val="DefaultParagraphFont"/>
    <w:link w:val="BodyText"/>
    <w:uiPriority w:val="1"/>
    <w:semiHidden/>
    <w:rsid w:val="00B74DC0"/>
    <w:rPr>
      <w:rFonts w:eastAsiaTheme="minorHAnsi"/>
      <w:lang w:val="en-US"/>
    </w:rPr>
  </w:style>
  <w:style w:type="paragraph" w:styleId="CommentSubject">
    <w:name w:val="annotation subject"/>
    <w:basedOn w:val="CommentText"/>
    <w:next w:val="CommentText"/>
    <w:link w:val="CommentSubjectChar"/>
    <w:uiPriority w:val="99"/>
    <w:semiHidden/>
    <w:unhideWhenUsed/>
    <w:rsid w:val="00990A2A"/>
    <w:rPr>
      <w:b/>
      <w:bCs/>
    </w:rPr>
  </w:style>
  <w:style w:type="character" w:customStyle="1" w:styleId="CommentSubjectChar">
    <w:name w:val="Comment Subject Char"/>
    <w:basedOn w:val="CommentTextChar"/>
    <w:link w:val="CommentSubject"/>
    <w:uiPriority w:val="99"/>
    <w:semiHidden/>
    <w:rsid w:val="00990A2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2531">
      <w:bodyDiv w:val="1"/>
      <w:marLeft w:val="0"/>
      <w:marRight w:val="0"/>
      <w:marTop w:val="0"/>
      <w:marBottom w:val="0"/>
      <w:divBdr>
        <w:top w:val="none" w:sz="0" w:space="0" w:color="auto"/>
        <w:left w:val="none" w:sz="0" w:space="0" w:color="auto"/>
        <w:bottom w:val="none" w:sz="0" w:space="0" w:color="auto"/>
        <w:right w:val="none" w:sz="0" w:space="0" w:color="auto"/>
      </w:divBdr>
    </w:div>
    <w:div w:id="773523469">
      <w:bodyDiv w:val="1"/>
      <w:marLeft w:val="0"/>
      <w:marRight w:val="0"/>
      <w:marTop w:val="0"/>
      <w:marBottom w:val="0"/>
      <w:divBdr>
        <w:top w:val="none" w:sz="0" w:space="0" w:color="auto"/>
        <w:left w:val="none" w:sz="0" w:space="0" w:color="auto"/>
        <w:bottom w:val="none" w:sz="0" w:space="0" w:color="auto"/>
        <w:right w:val="none" w:sz="0" w:space="0" w:color="auto"/>
      </w:divBdr>
    </w:div>
    <w:div w:id="1067220004">
      <w:bodyDiv w:val="1"/>
      <w:marLeft w:val="0"/>
      <w:marRight w:val="0"/>
      <w:marTop w:val="0"/>
      <w:marBottom w:val="0"/>
      <w:divBdr>
        <w:top w:val="none" w:sz="0" w:space="0" w:color="auto"/>
        <w:left w:val="none" w:sz="0" w:space="0" w:color="auto"/>
        <w:bottom w:val="none" w:sz="0" w:space="0" w:color="auto"/>
        <w:right w:val="none" w:sz="0" w:space="0" w:color="auto"/>
      </w:divBdr>
    </w:div>
    <w:div w:id="139396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wp-content/uploads/sites/4/2020/12/Orange-Book-Web-Version-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DMER@dental.ufl.edu" TargetMode="External"/><Relationship Id="rId12" Type="http://schemas.openxmlformats.org/officeDocument/2006/relationships/hyperlink" Target="https://catalog.ufl.edu/ugrad/current/regulations/info/attend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immo@dental.ufl.edu" TargetMode="External"/><Relationship Id="rId11" Type="http://schemas.openxmlformats.org/officeDocument/2006/relationships/hyperlink" Target="http://dental.ufl.edu/about/administration/deans-office/policies-procedures/" TargetMode="External"/><Relationship Id="rId5" Type="http://schemas.openxmlformats.org/officeDocument/2006/relationships/webSettings" Target="webSettings.xml"/><Relationship Id="rId10" Type="http://schemas.openxmlformats.org/officeDocument/2006/relationships/hyperlink" Target="https://dental.ufl.edu/education/dmd-program/course-policie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atorevals.aa.ufl.edu/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6A29-B8FC-4A4B-857F-8AE7DF80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Guha,Upoma</dc:creator>
  <cp:lastModifiedBy>Guha,Upoma</cp:lastModifiedBy>
  <cp:revision>3</cp:revision>
  <dcterms:created xsi:type="dcterms:W3CDTF">2021-08-05T17:02:00Z</dcterms:created>
  <dcterms:modified xsi:type="dcterms:W3CDTF">2021-08-05T17:03:00Z</dcterms:modified>
</cp:coreProperties>
</file>