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282" w:rsidRDefault="00370E9E">
      <w:pPr>
        <w:pStyle w:val="Title"/>
      </w:pPr>
      <w:r>
        <w:t>DEN8809L: Advanced Oral Surgery</w:t>
      </w:r>
    </w:p>
    <w:p w:rsidR="00137282" w:rsidRDefault="00370E9E">
      <w:pPr>
        <w:spacing w:before="178"/>
        <w:ind w:left="200"/>
        <w:rPr>
          <w:sz w:val="30"/>
        </w:rPr>
      </w:pPr>
      <w:r>
        <w:rPr>
          <w:color w:val="666666"/>
          <w:sz w:val="30"/>
        </w:rPr>
        <w:t>Spring 2021</w:t>
      </w:r>
    </w:p>
    <w:p w:rsidR="00137282" w:rsidRDefault="00137282">
      <w:pPr>
        <w:pStyle w:val="BodyText"/>
        <w:spacing w:before="8"/>
        <w:ind w:left="0" w:firstLine="0"/>
        <w:rPr>
          <w:sz w:val="29"/>
        </w:rPr>
      </w:pPr>
    </w:p>
    <w:p w:rsidR="00137282" w:rsidRDefault="00370E9E">
      <w:pPr>
        <w:pStyle w:val="Heading1"/>
        <w:spacing w:before="0"/>
        <w:ind w:left="200" w:firstLine="0"/>
      </w:pPr>
      <w:r>
        <w:t>Course Description:</w:t>
      </w:r>
    </w:p>
    <w:p w:rsidR="00137282" w:rsidRDefault="00370E9E">
      <w:pPr>
        <w:pStyle w:val="BodyText"/>
        <w:spacing w:before="159" w:line="256" w:lineRule="auto"/>
        <w:ind w:right="707" w:firstLine="0"/>
        <w:jc w:val="both"/>
      </w:pPr>
      <w:r>
        <w:t>This course applies the knowledge gained from previous clinical and didactic courses. The student</w:t>
      </w:r>
      <w:r>
        <w:rPr>
          <w:spacing w:val="-6"/>
        </w:rPr>
        <w:t xml:space="preserve"> </w:t>
      </w:r>
      <w:r>
        <w:t>will</w:t>
      </w:r>
      <w:r>
        <w:rPr>
          <w:spacing w:val="-5"/>
        </w:rPr>
        <w:t xml:space="preserve"> </w:t>
      </w:r>
      <w:r>
        <w:t>learn</w:t>
      </w:r>
      <w:r>
        <w:rPr>
          <w:spacing w:val="-5"/>
        </w:rPr>
        <w:t xml:space="preserve"> </w:t>
      </w:r>
      <w:r>
        <w:t>to</w:t>
      </w:r>
      <w:r>
        <w:rPr>
          <w:spacing w:val="-6"/>
        </w:rPr>
        <w:t xml:space="preserve"> </w:t>
      </w:r>
      <w:r>
        <w:t>perform</w:t>
      </w:r>
      <w:r>
        <w:rPr>
          <w:spacing w:val="-5"/>
        </w:rPr>
        <w:t xml:space="preserve"> </w:t>
      </w:r>
      <w:r>
        <w:t>oral</w:t>
      </w:r>
      <w:r>
        <w:rPr>
          <w:spacing w:val="-5"/>
        </w:rPr>
        <w:t xml:space="preserve"> </w:t>
      </w:r>
      <w:r>
        <w:t>surgery</w:t>
      </w:r>
      <w:r>
        <w:rPr>
          <w:spacing w:val="-5"/>
        </w:rPr>
        <w:t xml:space="preserve"> </w:t>
      </w:r>
      <w:r>
        <w:t>within</w:t>
      </w:r>
      <w:r>
        <w:rPr>
          <w:spacing w:val="-6"/>
        </w:rPr>
        <w:t xml:space="preserve"> </w:t>
      </w:r>
      <w:r>
        <w:t>the</w:t>
      </w:r>
      <w:r>
        <w:rPr>
          <w:spacing w:val="-5"/>
        </w:rPr>
        <w:t xml:space="preserve"> </w:t>
      </w:r>
      <w:r>
        <w:t>scope</w:t>
      </w:r>
      <w:r>
        <w:rPr>
          <w:spacing w:val="-5"/>
        </w:rPr>
        <w:t xml:space="preserve"> </w:t>
      </w:r>
      <w:r>
        <w:t>of</w:t>
      </w:r>
      <w:r>
        <w:rPr>
          <w:spacing w:val="-5"/>
        </w:rPr>
        <w:t xml:space="preserve"> </w:t>
      </w:r>
      <w:r>
        <w:t>general</w:t>
      </w:r>
      <w:r>
        <w:rPr>
          <w:spacing w:val="-6"/>
        </w:rPr>
        <w:t xml:space="preserve"> </w:t>
      </w:r>
      <w:r>
        <w:t>dental</w:t>
      </w:r>
      <w:r>
        <w:rPr>
          <w:spacing w:val="-5"/>
        </w:rPr>
        <w:t xml:space="preserve"> </w:t>
      </w:r>
      <w:r>
        <w:t>practice,</w:t>
      </w:r>
      <w:r>
        <w:rPr>
          <w:spacing w:val="-5"/>
        </w:rPr>
        <w:t xml:space="preserve"> </w:t>
      </w:r>
      <w:r>
        <w:t>obtain hospital orientation, and manage dental</w:t>
      </w:r>
      <w:r>
        <w:rPr>
          <w:spacing w:val="-9"/>
        </w:rPr>
        <w:t xml:space="preserve"> </w:t>
      </w:r>
      <w:r>
        <w:t>emergencies.</w:t>
      </w:r>
    </w:p>
    <w:p w:rsidR="00137282" w:rsidRDefault="00137282">
      <w:pPr>
        <w:pStyle w:val="BodyText"/>
        <w:spacing w:before="7"/>
        <w:ind w:left="0" w:firstLine="0"/>
        <w:rPr>
          <w:sz w:val="21"/>
        </w:rPr>
      </w:pPr>
    </w:p>
    <w:p w:rsidR="00137282" w:rsidRDefault="00370E9E">
      <w:pPr>
        <w:pStyle w:val="Heading1"/>
        <w:numPr>
          <w:ilvl w:val="0"/>
          <w:numId w:val="5"/>
        </w:numPr>
        <w:tabs>
          <w:tab w:val="left" w:pos="534"/>
        </w:tabs>
        <w:spacing w:before="1"/>
      </w:pPr>
      <w:r>
        <w:t>General</w:t>
      </w:r>
      <w:r>
        <w:rPr>
          <w:spacing w:val="-2"/>
        </w:rPr>
        <w:t xml:space="preserve"> </w:t>
      </w:r>
      <w:r>
        <w:t>Information</w:t>
      </w:r>
    </w:p>
    <w:p w:rsidR="00137282" w:rsidRDefault="00370E9E">
      <w:pPr>
        <w:pStyle w:val="Heading2"/>
        <w:spacing w:before="245"/>
        <w:jc w:val="both"/>
      </w:pPr>
      <w:r>
        <w:t>Course Director:</w:t>
      </w:r>
    </w:p>
    <w:p w:rsidR="00137282" w:rsidRDefault="00370E9E">
      <w:pPr>
        <w:pStyle w:val="BodyText"/>
        <w:tabs>
          <w:tab w:val="left" w:pos="2134"/>
        </w:tabs>
        <w:spacing w:before="161" w:line="300" w:lineRule="auto"/>
        <w:ind w:left="215" w:right="4736" w:firstLine="0"/>
      </w:pPr>
      <w:r>
        <w:t>Course</w:t>
      </w:r>
      <w:r>
        <w:rPr>
          <w:spacing w:val="-6"/>
        </w:rPr>
        <w:t xml:space="preserve"> </w:t>
      </w:r>
      <w:r>
        <w:t>Director:</w:t>
      </w:r>
      <w:r>
        <w:tab/>
        <w:t>Dr. Hamad Alharbi, DDS,</w:t>
      </w:r>
      <w:r>
        <w:rPr>
          <w:spacing w:val="-19"/>
        </w:rPr>
        <w:t xml:space="preserve"> </w:t>
      </w:r>
      <w:r>
        <w:t>MS Office:</w:t>
      </w:r>
      <w:r>
        <w:tab/>
        <w:t>OMFS Administration</w:t>
      </w:r>
      <w:r>
        <w:rPr>
          <w:spacing w:val="-14"/>
        </w:rPr>
        <w:t xml:space="preserve"> </w:t>
      </w:r>
      <w:r>
        <w:t>D7-6A</w:t>
      </w:r>
    </w:p>
    <w:p w:rsidR="00137282" w:rsidRDefault="00370E9E">
      <w:pPr>
        <w:pStyle w:val="BodyText"/>
        <w:tabs>
          <w:tab w:val="left" w:pos="2134"/>
        </w:tabs>
        <w:spacing w:before="0" w:line="251" w:lineRule="exact"/>
        <w:ind w:left="215" w:firstLine="0"/>
      </w:pPr>
      <w:r>
        <w:t>Email:</w:t>
      </w:r>
      <w:r>
        <w:tab/>
      </w:r>
      <w:hyperlink r:id="rId5">
        <w:r>
          <w:rPr>
            <w:color w:val="1154CC"/>
            <w:u w:val="single" w:color="1154CC"/>
          </w:rPr>
          <w:t xml:space="preserve"> HAlharbi@dental.ufl.ed</w:t>
        </w:r>
        <w:r>
          <w:rPr>
            <w:color w:val="1154CC"/>
            <w:u w:val="single" w:color="1154CC"/>
          </w:rPr>
          <w:t>u</w:t>
        </w:r>
      </w:hyperlink>
    </w:p>
    <w:p w:rsidR="00137282" w:rsidRDefault="00370E9E">
      <w:pPr>
        <w:pStyle w:val="BodyText"/>
        <w:tabs>
          <w:tab w:val="left" w:pos="2134"/>
        </w:tabs>
        <w:spacing w:before="62"/>
        <w:ind w:left="215" w:firstLine="0"/>
      </w:pPr>
      <w:r>
        <w:t>Phone:</w:t>
      </w:r>
      <w:r>
        <w:tab/>
        <w:t>(352)</w:t>
      </w:r>
      <w:r>
        <w:rPr>
          <w:spacing w:val="-2"/>
        </w:rPr>
        <w:t xml:space="preserve"> </w:t>
      </w:r>
      <w:r>
        <w:t>294-8688</w:t>
      </w:r>
    </w:p>
    <w:p w:rsidR="00137282" w:rsidRDefault="00370E9E">
      <w:pPr>
        <w:pStyle w:val="BodyText"/>
        <w:tabs>
          <w:tab w:val="left" w:pos="2134"/>
        </w:tabs>
        <w:spacing w:before="62" w:line="300" w:lineRule="auto"/>
        <w:ind w:left="215" w:right="6947" w:firstLine="0"/>
      </w:pPr>
      <w:r>
        <w:t>Course</w:t>
      </w:r>
      <w:r>
        <w:rPr>
          <w:spacing w:val="-5"/>
        </w:rPr>
        <w:t xml:space="preserve"> </w:t>
      </w:r>
      <w:r>
        <w:t>Credits:</w:t>
      </w:r>
      <w:r>
        <w:tab/>
        <w:t>1 Semester:</w:t>
      </w:r>
      <w:r>
        <w:tab/>
      </w:r>
      <w:r>
        <w:rPr>
          <w:spacing w:val="-3"/>
        </w:rPr>
        <w:t>Spring</w:t>
      </w:r>
    </w:p>
    <w:p w:rsidR="00137282" w:rsidRDefault="00137282">
      <w:pPr>
        <w:pStyle w:val="BodyText"/>
        <w:spacing w:before="9"/>
        <w:ind w:left="0" w:firstLine="0"/>
        <w:rPr>
          <w:sz w:val="10"/>
        </w:rPr>
      </w:pPr>
    </w:p>
    <w:tbl>
      <w:tblPr>
        <w:tblW w:w="0" w:type="auto"/>
        <w:tblInd w:w="157" w:type="dxa"/>
        <w:tblLayout w:type="fixed"/>
        <w:tblCellMar>
          <w:left w:w="0" w:type="dxa"/>
          <w:right w:w="0" w:type="dxa"/>
        </w:tblCellMar>
        <w:tblLook w:val="01E0" w:firstRow="1" w:lastRow="1" w:firstColumn="1" w:lastColumn="1" w:noHBand="0" w:noVBand="0"/>
      </w:tblPr>
      <w:tblGrid>
        <w:gridCol w:w="3168"/>
        <w:gridCol w:w="2120"/>
        <w:gridCol w:w="4069"/>
      </w:tblGrid>
      <w:tr w:rsidR="00137282">
        <w:trPr>
          <w:trHeight w:val="441"/>
        </w:trPr>
        <w:tc>
          <w:tcPr>
            <w:tcW w:w="3168" w:type="dxa"/>
          </w:tcPr>
          <w:p w:rsidR="00137282" w:rsidRDefault="00370E9E">
            <w:pPr>
              <w:pStyle w:val="TableParagraph"/>
              <w:spacing w:line="357" w:lineRule="exact"/>
              <w:ind w:left="50"/>
              <w:rPr>
                <w:sz w:val="32"/>
              </w:rPr>
            </w:pPr>
            <w:r>
              <w:rPr>
                <w:sz w:val="32"/>
              </w:rPr>
              <w:t>Contributing Faculty</w:t>
            </w:r>
          </w:p>
        </w:tc>
        <w:tc>
          <w:tcPr>
            <w:tcW w:w="6189" w:type="dxa"/>
            <w:gridSpan w:val="2"/>
          </w:tcPr>
          <w:p w:rsidR="00137282" w:rsidRDefault="00137282">
            <w:pPr>
              <w:pStyle w:val="TableParagraph"/>
              <w:rPr>
                <w:rFonts w:ascii="Times New Roman"/>
              </w:rPr>
            </w:pPr>
            <w:bookmarkStart w:id="0" w:name="_GoBack"/>
            <w:bookmarkEnd w:id="0"/>
          </w:p>
        </w:tc>
      </w:tr>
      <w:tr w:rsidR="00137282">
        <w:trPr>
          <w:trHeight w:val="364"/>
        </w:trPr>
        <w:tc>
          <w:tcPr>
            <w:tcW w:w="3168" w:type="dxa"/>
          </w:tcPr>
          <w:p w:rsidR="00137282" w:rsidRDefault="00370E9E">
            <w:pPr>
              <w:pStyle w:val="TableParagraph"/>
              <w:spacing w:before="76"/>
              <w:ind w:left="65"/>
            </w:pPr>
            <w:r>
              <w:t>Allison B. Sley</w:t>
            </w:r>
          </w:p>
        </w:tc>
        <w:tc>
          <w:tcPr>
            <w:tcW w:w="2120" w:type="dxa"/>
          </w:tcPr>
          <w:p w:rsidR="00137282" w:rsidRDefault="00370E9E">
            <w:pPr>
              <w:pStyle w:val="TableParagraph"/>
              <w:spacing w:before="76"/>
              <w:ind w:left="271"/>
            </w:pPr>
            <w:r>
              <w:t>(352) 273-6750</w:t>
            </w:r>
          </w:p>
        </w:tc>
        <w:tc>
          <w:tcPr>
            <w:tcW w:w="4069" w:type="dxa"/>
          </w:tcPr>
          <w:p w:rsidR="00137282" w:rsidRDefault="00370E9E">
            <w:pPr>
              <w:pStyle w:val="TableParagraph"/>
              <w:spacing w:before="76"/>
              <w:ind w:left="342"/>
            </w:pPr>
            <w:hyperlink r:id="rId6">
              <w:r>
                <w:rPr>
                  <w:rFonts w:ascii="Times New Roman"/>
                  <w:color w:val="1154CC"/>
                  <w:spacing w:val="-55"/>
                  <w:u w:val="single" w:color="1154CC"/>
                </w:rPr>
                <w:t xml:space="preserve"> </w:t>
              </w:r>
              <w:r>
                <w:rPr>
                  <w:color w:val="1154CC"/>
                  <w:u w:val="single" w:color="1154CC"/>
                </w:rPr>
                <w:t>ASley@dental.ufl.edu</w:t>
              </w:r>
            </w:hyperlink>
          </w:p>
        </w:tc>
      </w:tr>
      <w:tr w:rsidR="00137282">
        <w:trPr>
          <w:trHeight w:val="300"/>
        </w:trPr>
        <w:tc>
          <w:tcPr>
            <w:tcW w:w="3168" w:type="dxa"/>
          </w:tcPr>
          <w:p w:rsidR="00137282" w:rsidRDefault="00370E9E">
            <w:pPr>
              <w:pStyle w:val="TableParagraph"/>
              <w:spacing w:before="27"/>
              <w:ind w:left="65"/>
            </w:pPr>
            <w:r>
              <w:t>Ulrich Foerster</w:t>
            </w:r>
          </w:p>
        </w:tc>
        <w:tc>
          <w:tcPr>
            <w:tcW w:w="2120" w:type="dxa"/>
          </w:tcPr>
          <w:p w:rsidR="00137282" w:rsidRDefault="00370E9E">
            <w:pPr>
              <w:pStyle w:val="TableParagraph"/>
              <w:spacing w:before="27"/>
              <w:ind w:left="271"/>
            </w:pPr>
            <w:r>
              <w:t>(352) 273-6709</w:t>
            </w:r>
          </w:p>
        </w:tc>
        <w:tc>
          <w:tcPr>
            <w:tcW w:w="4069" w:type="dxa"/>
          </w:tcPr>
          <w:p w:rsidR="00137282" w:rsidRDefault="00370E9E">
            <w:pPr>
              <w:pStyle w:val="TableParagraph"/>
              <w:spacing w:before="27"/>
              <w:ind w:left="342"/>
            </w:pPr>
            <w:hyperlink r:id="rId7">
              <w:r>
                <w:rPr>
                  <w:rFonts w:ascii="Times New Roman"/>
                  <w:color w:val="1154CC"/>
                  <w:spacing w:val="-55"/>
                  <w:u w:val="single" w:color="1154CC"/>
                </w:rPr>
                <w:t xml:space="preserve"> </w:t>
              </w:r>
              <w:r>
                <w:rPr>
                  <w:color w:val="1154CC"/>
                  <w:u w:val="single" w:color="1154CC"/>
                </w:rPr>
                <w:t>UFOERSTER@dental.ufl.edu</w:t>
              </w:r>
            </w:hyperlink>
          </w:p>
        </w:tc>
      </w:tr>
      <w:tr w:rsidR="00137282">
        <w:trPr>
          <w:trHeight w:val="285"/>
        </w:trPr>
        <w:tc>
          <w:tcPr>
            <w:tcW w:w="3168" w:type="dxa"/>
          </w:tcPr>
          <w:p w:rsidR="00137282" w:rsidRDefault="00370E9E">
            <w:pPr>
              <w:pStyle w:val="TableParagraph"/>
              <w:spacing w:before="12"/>
              <w:ind w:left="65"/>
            </w:pPr>
            <w:r>
              <w:t>Danielle Freburg-Hoffmeister</w:t>
            </w:r>
          </w:p>
        </w:tc>
        <w:tc>
          <w:tcPr>
            <w:tcW w:w="2120" w:type="dxa"/>
          </w:tcPr>
          <w:p w:rsidR="00137282" w:rsidRDefault="00370E9E">
            <w:pPr>
              <w:pStyle w:val="TableParagraph"/>
              <w:spacing w:before="12"/>
              <w:ind w:left="271"/>
            </w:pPr>
            <w:r>
              <w:t>(352) 273-6750</w:t>
            </w:r>
          </w:p>
        </w:tc>
        <w:tc>
          <w:tcPr>
            <w:tcW w:w="4069" w:type="dxa"/>
          </w:tcPr>
          <w:p w:rsidR="00137282" w:rsidRDefault="00370E9E">
            <w:pPr>
              <w:pStyle w:val="TableParagraph"/>
              <w:spacing w:before="12"/>
              <w:ind w:left="342"/>
            </w:pPr>
            <w:hyperlink r:id="rId8">
              <w:r>
                <w:rPr>
                  <w:rFonts w:ascii="Times New Roman"/>
                  <w:color w:val="1154CC"/>
                  <w:spacing w:val="-55"/>
                  <w:u w:val="single" w:color="1154CC"/>
                </w:rPr>
                <w:t xml:space="preserve"> </w:t>
              </w:r>
              <w:r>
                <w:rPr>
                  <w:color w:val="1154CC"/>
                  <w:u w:val="single" w:color="1154CC"/>
                </w:rPr>
                <w:t>DFreburg-Hoffmeister@dental.ufl.edu</w:t>
              </w:r>
            </w:hyperlink>
          </w:p>
        </w:tc>
      </w:tr>
      <w:tr w:rsidR="00137282">
        <w:trPr>
          <w:trHeight w:val="344"/>
        </w:trPr>
        <w:tc>
          <w:tcPr>
            <w:tcW w:w="3168" w:type="dxa"/>
          </w:tcPr>
          <w:p w:rsidR="00137282" w:rsidRDefault="00370E9E">
            <w:pPr>
              <w:pStyle w:val="TableParagraph"/>
              <w:spacing w:before="12"/>
              <w:ind w:left="65"/>
            </w:pPr>
            <w:r>
              <w:t>Ernest Lado</w:t>
            </w:r>
          </w:p>
        </w:tc>
        <w:tc>
          <w:tcPr>
            <w:tcW w:w="2120" w:type="dxa"/>
          </w:tcPr>
          <w:p w:rsidR="00137282" w:rsidRDefault="00370E9E">
            <w:pPr>
              <w:pStyle w:val="TableParagraph"/>
              <w:spacing w:before="12"/>
              <w:ind w:left="271"/>
            </w:pPr>
            <w:r>
              <w:t>(352) 273-6857</w:t>
            </w:r>
          </w:p>
        </w:tc>
        <w:tc>
          <w:tcPr>
            <w:tcW w:w="4069" w:type="dxa"/>
          </w:tcPr>
          <w:p w:rsidR="00137282" w:rsidRDefault="00370E9E">
            <w:pPr>
              <w:pStyle w:val="TableParagraph"/>
              <w:spacing w:before="12"/>
              <w:ind w:left="342"/>
            </w:pPr>
            <w:hyperlink r:id="rId9">
              <w:r>
                <w:rPr>
                  <w:rFonts w:ascii="Times New Roman"/>
                  <w:color w:val="1154CC"/>
                  <w:spacing w:val="-55"/>
                  <w:u w:val="single" w:color="1154CC"/>
                </w:rPr>
                <w:t xml:space="preserve"> </w:t>
              </w:r>
              <w:r>
                <w:rPr>
                  <w:color w:val="1154CC"/>
                  <w:u w:val="single" w:color="1154CC"/>
                </w:rPr>
                <w:t>ELADO@dental.ufl.edu</w:t>
              </w:r>
            </w:hyperlink>
          </w:p>
        </w:tc>
      </w:tr>
      <w:tr w:rsidR="00137282">
        <w:trPr>
          <w:trHeight w:val="436"/>
        </w:trPr>
        <w:tc>
          <w:tcPr>
            <w:tcW w:w="3168" w:type="dxa"/>
          </w:tcPr>
          <w:p w:rsidR="00137282" w:rsidRDefault="00370E9E">
            <w:pPr>
              <w:pStyle w:val="TableParagraph"/>
              <w:spacing w:before="68" w:line="348" w:lineRule="exact"/>
              <w:ind w:left="50"/>
              <w:rPr>
                <w:sz w:val="32"/>
              </w:rPr>
            </w:pPr>
            <w:r>
              <w:rPr>
                <w:sz w:val="32"/>
              </w:rPr>
              <w:t>Support Staff</w:t>
            </w:r>
          </w:p>
        </w:tc>
        <w:tc>
          <w:tcPr>
            <w:tcW w:w="2120" w:type="dxa"/>
          </w:tcPr>
          <w:p w:rsidR="00137282" w:rsidRDefault="00137282">
            <w:pPr>
              <w:pStyle w:val="TableParagraph"/>
              <w:rPr>
                <w:rFonts w:ascii="Times New Roman"/>
              </w:rPr>
            </w:pPr>
          </w:p>
        </w:tc>
        <w:tc>
          <w:tcPr>
            <w:tcW w:w="4069" w:type="dxa"/>
          </w:tcPr>
          <w:p w:rsidR="00137282" w:rsidRDefault="00137282">
            <w:pPr>
              <w:pStyle w:val="TableParagraph"/>
              <w:rPr>
                <w:rFonts w:ascii="Times New Roman"/>
              </w:rPr>
            </w:pPr>
          </w:p>
        </w:tc>
      </w:tr>
    </w:tbl>
    <w:p w:rsidR="00137282" w:rsidRDefault="00137282">
      <w:pPr>
        <w:pStyle w:val="BodyText"/>
        <w:spacing w:before="7"/>
        <w:ind w:left="0" w:firstLine="0"/>
        <w:rPr>
          <w:sz w:val="14"/>
        </w:rPr>
      </w:pPr>
    </w:p>
    <w:tbl>
      <w:tblPr>
        <w:tblW w:w="0" w:type="auto"/>
        <w:tblInd w:w="127" w:type="dxa"/>
        <w:tblLayout w:type="fixed"/>
        <w:tblCellMar>
          <w:left w:w="0" w:type="dxa"/>
          <w:right w:w="0" w:type="dxa"/>
        </w:tblCellMar>
        <w:tblLook w:val="01E0" w:firstRow="1" w:lastRow="1" w:firstColumn="1" w:lastColumn="1" w:noHBand="0" w:noVBand="0"/>
      </w:tblPr>
      <w:tblGrid>
        <w:gridCol w:w="1964"/>
        <w:gridCol w:w="2086"/>
        <w:gridCol w:w="2909"/>
        <w:gridCol w:w="2532"/>
      </w:tblGrid>
      <w:tr w:rsidR="00137282">
        <w:trPr>
          <w:trHeight w:val="265"/>
        </w:trPr>
        <w:tc>
          <w:tcPr>
            <w:tcW w:w="1964" w:type="dxa"/>
          </w:tcPr>
          <w:p w:rsidR="00137282" w:rsidRDefault="00370E9E">
            <w:pPr>
              <w:pStyle w:val="TableParagraph"/>
              <w:spacing w:line="246" w:lineRule="exact"/>
              <w:ind w:left="50"/>
            </w:pPr>
            <w:r>
              <w:t>Jennifer A Miller</w:t>
            </w:r>
          </w:p>
        </w:tc>
        <w:tc>
          <w:tcPr>
            <w:tcW w:w="2086" w:type="dxa"/>
          </w:tcPr>
          <w:p w:rsidR="00137282" w:rsidRDefault="00370E9E">
            <w:pPr>
              <w:pStyle w:val="TableParagraph"/>
              <w:spacing w:line="246" w:lineRule="exact"/>
              <w:ind w:left="276"/>
            </w:pPr>
            <w:r>
              <w:t>(352) 273-6720</w:t>
            </w:r>
          </w:p>
        </w:tc>
        <w:tc>
          <w:tcPr>
            <w:tcW w:w="2909" w:type="dxa"/>
          </w:tcPr>
          <w:p w:rsidR="00137282" w:rsidRDefault="00370E9E">
            <w:pPr>
              <w:pStyle w:val="TableParagraph"/>
              <w:spacing w:line="246" w:lineRule="exact"/>
              <w:ind w:left="305"/>
            </w:pPr>
            <w:hyperlink r:id="rId10">
              <w:r>
                <w:rPr>
                  <w:rFonts w:ascii="Times New Roman"/>
                  <w:color w:val="1154CC"/>
                  <w:spacing w:val="-55"/>
                  <w:u w:val="single" w:color="1154CC"/>
                </w:rPr>
                <w:t xml:space="preserve"> </w:t>
              </w:r>
              <w:r>
                <w:rPr>
                  <w:color w:val="1154CC"/>
                  <w:u w:val="single" w:color="1154CC"/>
                </w:rPr>
                <w:t>JMiller@dental.ufl.edu</w:t>
              </w:r>
            </w:hyperlink>
          </w:p>
        </w:tc>
        <w:tc>
          <w:tcPr>
            <w:tcW w:w="2532" w:type="dxa"/>
          </w:tcPr>
          <w:p w:rsidR="00137282" w:rsidRDefault="00370E9E">
            <w:pPr>
              <w:pStyle w:val="TableParagraph"/>
              <w:spacing w:line="246" w:lineRule="exact"/>
              <w:ind w:left="171"/>
            </w:pPr>
            <w:r>
              <w:t>TA/Grade Administrator</w:t>
            </w:r>
          </w:p>
        </w:tc>
      </w:tr>
      <w:tr w:rsidR="00137282">
        <w:trPr>
          <w:trHeight w:val="273"/>
        </w:trPr>
        <w:tc>
          <w:tcPr>
            <w:tcW w:w="1964" w:type="dxa"/>
          </w:tcPr>
          <w:p w:rsidR="00137282" w:rsidRDefault="00137282">
            <w:pPr>
              <w:pStyle w:val="TableParagraph"/>
              <w:spacing w:before="20" w:line="234" w:lineRule="exact"/>
              <w:ind w:left="50"/>
            </w:pPr>
          </w:p>
        </w:tc>
        <w:tc>
          <w:tcPr>
            <w:tcW w:w="2086" w:type="dxa"/>
          </w:tcPr>
          <w:p w:rsidR="00137282" w:rsidRDefault="00137282">
            <w:pPr>
              <w:pStyle w:val="TableParagraph"/>
              <w:spacing w:before="20" w:line="234" w:lineRule="exact"/>
              <w:ind w:left="276"/>
            </w:pPr>
          </w:p>
        </w:tc>
        <w:tc>
          <w:tcPr>
            <w:tcW w:w="2909" w:type="dxa"/>
          </w:tcPr>
          <w:p w:rsidR="00137282" w:rsidRDefault="00137282">
            <w:pPr>
              <w:pStyle w:val="TableParagraph"/>
              <w:spacing w:before="20" w:line="234" w:lineRule="exact"/>
              <w:ind w:left="305"/>
            </w:pPr>
          </w:p>
        </w:tc>
        <w:tc>
          <w:tcPr>
            <w:tcW w:w="2532" w:type="dxa"/>
          </w:tcPr>
          <w:p w:rsidR="00137282" w:rsidRDefault="00137282">
            <w:pPr>
              <w:pStyle w:val="TableParagraph"/>
              <w:spacing w:before="20" w:line="234" w:lineRule="exact"/>
              <w:ind w:left="171"/>
            </w:pPr>
          </w:p>
        </w:tc>
      </w:tr>
    </w:tbl>
    <w:p w:rsidR="00137282" w:rsidRDefault="00370E9E">
      <w:pPr>
        <w:pStyle w:val="Heading1"/>
        <w:numPr>
          <w:ilvl w:val="0"/>
          <w:numId w:val="5"/>
        </w:numPr>
        <w:tabs>
          <w:tab w:val="left" w:pos="645"/>
        </w:tabs>
        <w:spacing w:before="192"/>
        <w:ind w:left="644" w:hanging="445"/>
      </w:pPr>
      <w:r>
        <w:t>Course</w:t>
      </w:r>
      <w:r>
        <w:rPr>
          <w:spacing w:val="-2"/>
        </w:rPr>
        <w:t xml:space="preserve"> </w:t>
      </w:r>
      <w:r>
        <w:t>Goals</w:t>
      </w:r>
    </w:p>
    <w:p w:rsidR="00137282" w:rsidRDefault="00370E9E">
      <w:pPr>
        <w:pStyle w:val="BodyText"/>
        <w:spacing w:before="159" w:line="256" w:lineRule="auto"/>
        <w:ind w:right="181" w:firstLine="0"/>
      </w:pPr>
      <w:r>
        <w:t>The clinical curriculum in the Department of Oral &amp; Maxillofacial Surgery and Diagnostic Sciences</w:t>
      </w:r>
      <w:r>
        <w:rPr>
          <w:spacing w:val="-8"/>
        </w:rPr>
        <w:t xml:space="preserve"> </w:t>
      </w:r>
      <w:r>
        <w:t>provides</w:t>
      </w:r>
      <w:r>
        <w:rPr>
          <w:spacing w:val="-7"/>
        </w:rPr>
        <w:t xml:space="preserve"> </w:t>
      </w:r>
      <w:r>
        <w:t>clinical</w:t>
      </w:r>
      <w:r>
        <w:rPr>
          <w:spacing w:val="-7"/>
        </w:rPr>
        <w:t xml:space="preserve"> </w:t>
      </w:r>
      <w:r>
        <w:t>experiences</w:t>
      </w:r>
      <w:r>
        <w:rPr>
          <w:spacing w:val="-7"/>
        </w:rPr>
        <w:t xml:space="preserve"> </w:t>
      </w:r>
      <w:r>
        <w:t>for</w:t>
      </w:r>
      <w:r>
        <w:rPr>
          <w:spacing w:val="-7"/>
        </w:rPr>
        <w:t xml:space="preserve"> </w:t>
      </w:r>
      <w:r>
        <w:t>the</w:t>
      </w:r>
      <w:r>
        <w:rPr>
          <w:spacing w:val="-7"/>
        </w:rPr>
        <w:t xml:space="preserve"> </w:t>
      </w:r>
      <w:r>
        <w:t>student</w:t>
      </w:r>
      <w:r>
        <w:rPr>
          <w:spacing w:val="-7"/>
        </w:rPr>
        <w:t xml:space="preserve"> </w:t>
      </w:r>
      <w:r>
        <w:t>in</w:t>
      </w:r>
      <w:r>
        <w:rPr>
          <w:spacing w:val="-7"/>
        </w:rPr>
        <w:t xml:space="preserve"> </w:t>
      </w:r>
      <w:r>
        <w:t>patient</w:t>
      </w:r>
      <w:r>
        <w:rPr>
          <w:spacing w:val="-7"/>
        </w:rPr>
        <w:t xml:space="preserve"> </w:t>
      </w:r>
      <w:r>
        <w:t>evaluation,</w:t>
      </w:r>
      <w:r>
        <w:rPr>
          <w:spacing w:val="-7"/>
        </w:rPr>
        <w:t xml:space="preserve"> </w:t>
      </w:r>
      <w:r>
        <w:t>diagnosis,</w:t>
      </w:r>
      <w:r>
        <w:rPr>
          <w:spacing w:val="-7"/>
        </w:rPr>
        <w:t xml:space="preserve"> </w:t>
      </w:r>
      <w:r>
        <w:t>treatment of common dental emergencies, simple extraction of erupted teeth, su</w:t>
      </w:r>
      <w:r>
        <w:t xml:space="preserve">rgical extraction of erupted teeth, basic </w:t>
      </w:r>
      <w:proofErr w:type="spellStart"/>
      <w:r>
        <w:t>preprosthetic</w:t>
      </w:r>
      <w:proofErr w:type="spellEnd"/>
      <w:r>
        <w:t xml:space="preserve"> surgery, diagnostic biopsy and early treatment of odontogenic infections. The foundation knowledge and skills acquired through these experiences contribute to</w:t>
      </w:r>
      <w:r>
        <w:rPr>
          <w:spacing w:val="-4"/>
        </w:rPr>
        <w:t xml:space="preserve"> </w:t>
      </w:r>
      <w:r>
        <w:t>the</w:t>
      </w:r>
      <w:r>
        <w:rPr>
          <w:spacing w:val="-3"/>
        </w:rPr>
        <w:t xml:space="preserve"> </w:t>
      </w:r>
      <w:r>
        <w:t>development</w:t>
      </w:r>
      <w:r>
        <w:rPr>
          <w:spacing w:val="-4"/>
        </w:rPr>
        <w:t xml:space="preserve"> </w:t>
      </w:r>
      <w:r>
        <w:t>of</w:t>
      </w:r>
      <w:r>
        <w:rPr>
          <w:spacing w:val="-3"/>
        </w:rPr>
        <w:t xml:space="preserve"> </w:t>
      </w:r>
      <w:r>
        <w:t>a</w:t>
      </w:r>
      <w:r>
        <w:rPr>
          <w:spacing w:val="-4"/>
        </w:rPr>
        <w:t xml:space="preserve"> </w:t>
      </w:r>
      <w:r>
        <w:t>general</w:t>
      </w:r>
      <w:r>
        <w:rPr>
          <w:spacing w:val="-3"/>
        </w:rPr>
        <w:t xml:space="preserve"> </w:t>
      </w:r>
      <w:r>
        <w:t>dentist</w:t>
      </w:r>
      <w:r>
        <w:rPr>
          <w:spacing w:val="-4"/>
        </w:rPr>
        <w:t xml:space="preserve"> </w:t>
      </w:r>
      <w:r>
        <w:t>comp</w:t>
      </w:r>
      <w:r>
        <w:t>etent</w:t>
      </w:r>
      <w:r>
        <w:rPr>
          <w:spacing w:val="-3"/>
        </w:rPr>
        <w:t xml:space="preserve"> </w:t>
      </w:r>
      <w:r>
        <w:t>in</w:t>
      </w:r>
      <w:r>
        <w:rPr>
          <w:spacing w:val="-4"/>
        </w:rPr>
        <w:t xml:space="preserve"> </w:t>
      </w:r>
      <w:r>
        <w:t>basic</w:t>
      </w:r>
      <w:r>
        <w:rPr>
          <w:spacing w:val="-3"/>
        </w:rPr>
        <w:t xml:space="preserve"> </w:t>
      </w:r>
      <w:r>
        <w:t>oral</w:t>
      </w:r>
      <w:r>
        <w:rPr>
          <w:spacing w:val="-4"/>
        </w:rPr>
        <w:t xml:space="preserve"> </w:t>
      </w:r>
      <w:r>
        <w:t>and</w:t>
      </w:r>
      <w:r>
        <w:rPr>
          <w:spacing w:val="-3"/>
        </w:rPr>
        <w:t xml:space="preserve"> </w:t>
      </w:r>
      <w:r>
        <w:t>maxillofacial</w:t>
      </w:r>
      <w:r>
        <w:rPr>
          <w:spacing w:val="-4"/>
        </w:rPr>
        <w:t xml:space="preserve"> </w:t>
      </w:r>
      <w:r>
        <w:t>surgery.</w:t>
      </w:r>
    </w:p>
    <w:p w:rsidR="00137282" w:rsidRDefault="00137282">
      <w:pPr>
        <w:spacing w:line="256" w:lineRule="auto"/>
        <w:sectPr w:rsidR="00137282">
          <w:type w:val="continuous"/>
          <w:pgSz w:w="12240" w:h="15840"/>
          <w:pgMar w:top="1500" w:right="1280" w:bottom="280" w:left="1240" w:header="720" w:footer="720" w:gutter="0"/>
          <w:cols w:space="720"/>
        </w:sectPr>
      </w:pPr>
    </w:p>
    <w:p w:rsidR="00137282" w:rsidRDefault="00370E9E">
      <w:pPr>
        <w:pStyle w:val="Heading1"/>
        <w:numPr>
          <w:ilvl w:val="0"/>
          <w:numId w:val="5"/>
        </w:numPr>
        <w:tabs>
          <w:tab w:val="left" w:pos="756"/>
        </w:tabs>
        <w:spacing w:before="75"/>
        <w:ind w:left="755" w:hanging="556"/>
      </w:pPr>
      <w:r>
        <w:lastRenderedPageBreak/>
        <w:t>Course</w:t>
      </w:r>
      <w:r>
        <w:rPr>
          <w:spacing w:val="-2"/>
        </w:rPr>
        <w:t xml:space="preserve"> </w:t>
      </w:r>
      <w:r>
        <w:t>Overview</w:t>
      </w:r>
    </w:p>
    <w:p w:rsidR="00137282" w:rsidRDefault="00370E9E">
      <w:pPr>
        <w:pStyle w:val="BodyText"/>
        <w:spacing w:before="158" w:line="398" w:lineRule="auto"/>
        <w:ind w:right="2301" w:firstLine="0"/>
      </w:pPr>
      <w:r>
        <w:t>Student Oral and Maxillofacial Surgery Clinical Courses Overview PLEASE NOTE:</w:t>
      </w:r>
    </w:p>
    <w:p w:rsidR="00137282" w:rsidRDefault="00370E9E">
      <w:pPr>
        <w:pStyle w:val="ListParagraph"/>
        <w:numPr>
          <w:ilvl w:val="1"/>
          <w:numId w:val="5"/>
        </w:numPr>
        <w:tabs>
          <w:tab w:val="left" w:pos="920"/>
        </w:tabs>
        <w:spacing w:before="0" w:line="256" w:lineRule="auto"/>
        <w:ind w:right="513"/>
        <w:jc w:val="both"/>
      </w:pPr>
      <w:r>
        <w:t>ALL</w:t>
      </w:r>
      <w:r>
        <w:rPr>
          <w:spacing w:val="-6"/>
        </w:rPr>
        <w:t xml:space="preserve"> </w:t>
      </w:r>
      <w:r>
        <w:t>Comprehensive</w:t>
      </w:r>
      <w:r>
        <w:rPr>
          <w:spacing w:val="-5"/>
        </w:rPr>
        <w:t xml:space="preserve"> </w:t>
      </w:r>
      <w:r>
        <w:t>Care</w:t>
      </w:r>
      <w:r>
        <w:rPr>
          <w:spacing w:val="-5"/>
        </w:rPr>
        <w:t xml:space="preserve"> </w:t>
      </w:r>
      <w:r>
        <w:t>Patients</w:t>
      </w:r>
      <w:r>
        <w:rPr>
          <w:spacing w:val="-5"/>
        </w:rPr>
        <w:t xml:space="preserve"> </w:t>
      </w:r>
      <w:r>
        <w:t>being</w:t>
      </w:r>
      <w:r>
        <w:rPr>
          <w:spacing w:val="-5"/>
        </w:rPr>
        <w:t xml:space="preserve"> </w:t>
      </w:r>
      <w:r>
        <w:t>seen</w:t>
      </w:r>
      <w:r>
        <w:rPr>
          <w:spacing w:val="-5"/>
        </w:rPr>
        <w:t xml:space="preserve"> </w:t>
      </w:r>
      <w:r>
        <w:t>for</w:t>
      </w:r>
      <w:r>
        <w:rPr>
          <w:spacing w:val="-5"/>
        </w:rPr>
        <w:t xml:space="preserve"> </w:t>
      </w:r>
      <w:r>
        <w:t>routine</w:t>
      </w:r>
      <w:r>
        <w:rPr>
          <w:spacing w:val="-6"/>
        </w:rPr>
        <w:t xml:space="preserve"> </w:t>
      </w:r>
      <w:r>
        <w:t>Oral</w:t>
      </w:r>
      <w:r>
        <w:rPr>
          <w:spacing w:val="-5"/>
        </w:rPr>
        <w:t xml:space="preserve"> </w:t>
      </w:r>
      <w:r>
        <w:t>Surgery</w:t>
      </w:r>
      <w:r>
        <w:rPr>
          <w:spacing w:val="-5"/>
        </w:rPr>
        <w:t xml:space="preserve"> </w:t>
      </w:r>
      <w:r>
        <w:t>MUST</w:t>
      </w:r>
      <w:r>
        <w:rPr>
          <w:spacing w:val="-5"/>
        </w:rPr>
        <w:t xml:space="preserve"> </w:t>
      </w:r>
      <w:r>
        <w:t>have</w:t>
      </w:r>
      <w:r>
        <w:rPr>
          <w:spacing w:val="-5"/>
        </w:rPr>
        <w:t xml:space="preserve"> </w:t>
      </w:r>
      <w:r>
        <w:t>a consultation completed with and Full-time OMFS Faculty member AT LEAST THREE CLINIC Days prior to the patient’s appointment in the SOS</w:t>
      </w:r>
      <w:r>
        <w:rPr>
          <w:spacing w:val="-21"/>
        </w:rPr>
        <w:t xml:space="preserve"> </w:t>
      </w:r>
      <w:r>
        <w:t>Clinic.</w:t>
      </w:r>
    </w:p>
    <w:p w:rsidR="00137282" w:rsidRDefault="00370E9E">
      <w:pPr>
        <w:pStyle w:val="ListParagraph"/>
        <w:numPr>
          <w:ilvl w:val="1"/>
          <w:numId w:val="5"/>
        </w:numPr>
        <w:tabs>
          <w:tab w:val="left" w:pos="920"/>
        </w:tabs>
        <w:spacing w:before="0" w:line="256" w:lineRule="auto"/>
        <w:ind w:right="268"/>
        <w:jc w:val="both"/>
      </w:pPr>
      <w:r>
        <w:t>Patients</w:t>
      </w:r>
      <w:r>
        <w:rPr>
          <w:spacing w:val="-7"/>
        </w:rPr>
        <w:t xml:space="preserve"> </w:t>
      </w:r>
      <w:r>
        <w:t>without</w:t>
      </w:r>
      <w:r>
        <w:rPr>
          <w:spacing w:val="-7"/>
        </w:rPr>
        <w:t xml:space="preserve"> </w:t>
      </w:r>
      <w:r>
        <w:t>Consults</w:t>
      </w:r>
      <w:r>
        <w:rPr>
          <w:spacing w:val="-7"/>
        </w:rPr>
        <w:t xml:space="preserve"> </w:t>
      </w:r>
      <w:r>
        <w:t>and</w:t>
      </w:r>
      <w:r>
        <w:rPr>
          <w:spacing w:val="-7"/>
        </w:rPr>
        <w:t xml:space="preserve"> </w:t>
      </w:r>
      <w:r>
        <w:t>appropriate</w:t>
      </w:r>
      <w:r>
        <w:rPr>
          <w:spacing w:val="-7"/>
        </w:rPr>
        <w:t xml:space="preserve"> </w:t>
      </w:r>
      <w:r>
        <w:t>consultations</w:t>
      </w:r>
      <w:r>
        <w:rPr>
          <w:spacing w:val="-7"/>
        </w:rPr>
        <w:t xml:space="preserve"> </w:t>
      </w:r>
      <w:r>
        <w:t>with</w:t>
      </w:r>
      <w:r>
        <w:rPr>
          <w:spacing w:val="-7"/>
        </w:rPr>
        <w:t xml:space="preserve"> </w:t>
      </w:r>
      <w:r>
        <w:t>replies</w:t>
      </w:r>
      <w:r>
        <w:rPr>
          <w:spacing w:val="-7"/>
        </w:rPr>
        <w:t xml:space="preserve"> </w:t>
      </w:r>
      <w:r>
        <w:t>from</w:t>
      </w:r>
      <w:r>
        <w:rPr>
          <w:spacing w:val="-7"/>
        </w:rPr>
        <w:t xml:space="preserve"> </w:t>
      </w:r>
      <w:r>
        <w:t>the</w:t>
      </w:r>
      <w:r>
        <w:rPr>
          <w:spacing w:val="-7"/>
        </w:rPr>
        <w:t xml:space="preserve"> </w:t>
      </w:r>
      <w:r>
        <w:t xml:space="preserve">physicians MAY NOT be seated for </w:t>
      </w:r>
      <w:r>
        <w:t>their</w:t>
      </w:r>
      <w:r>
        <w:rPr>
          <w:spacing w:val="-9"/>
        </w:rPr>
        <w:t xml:space="preserve"> </w:t>
      </w:r>
      <w:r>
        <w:t>appointment.</w:t>
      </w:r>
    </w:p>
    <w:p w:rsidR="00137282" w:rsidRDefault="00370E9E">
      <w:pPr>
        <w:pStyle w:val="ListParagraph"/>
        <w:numPr>
          <w:ilvl w:val="1"/>
          <w:numId w:val="5"/>
        </w:numPr>
        <w:tabs>
          <w:tab w:val="left" w:pos="920"/>
        </w:tabs>
        <w:spacing w:before="0" w:line="252" w:lineRule="exact"/>
        <w:jc w:val="both"/>
      </w:pPr>
      <w:r>
        <w:t>Seniors on rotation are not available for assisting with Comprehensive Care</w:t>
      </w:r>
      <w:r>
        <w:rPr>
          <w:spacing w:val="-44"/>
        </w:rPr>
        <w:t xml:space="preserve"> </w:t>
      </w:r>
      <w:r>
        <w:t>Patients.</w:t>
      </w:r>
    </w:p>
    <w:p w:rsidR="00137282" w:rsidRDefault="00137282">
      <w:pPr>
        <w:pStyle w:val="BodyText"/>
        <w:spacing w:before="6"/>
        <w:ind w:left="0" w:firstLine="0"/>
        <w:rPr>
          <w:sz w:val="24"/>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137282">
        <w:trPr>
          <w:trHeight w:val="480"/>
        </w:trPr>
        <w:tc>
          <w:tcPr>
            <w:tcW w:w="3120" w:type="dxa"/>
          </w:tcPr>
          <w:p w:rsidR="00137282" w:rsidRDefault="00370E9E">
            <w:pPr>
              <w:pStyle w:val="TableParagraph"/>
              <w:spacing w:before="108"/>
              <w:ind w:left="97"/>
            </w:pPr>
            <w:r>
              <w:t>Semester</w:t>
            </w:r>
          </w:p>
        </w:tc>
        <w:tc>
          <w:tcPr>
            <w:tcW w:w="3120" w:type="dxa"/>
          </w:tcPr>
          <w:p w:rsidR="00137282" w:rsidRDefault="00137282">
            <w:pPr>
              <w:pStyle w:val="TableParagraph"/>
              <w:rPr>
                <w:rFonts w:ascii="Times New Roman"/>
              </w:rPr>
            </w:pPr>
          </w:p>
        </w:tc>
        <w:tc>
          <w:tcPr>
            <w:tcW w:w="3120" w:type="dxa"/>
          </w:tcPr>
          <w:p w:rsidR="00137282" w:rsidRDefault="00370E9E">
            <w:pPr>
              <w:pStyle w:val="TableParagraph"/>
              <w:spacing w:before="108"/>
              <w:ind w:left="194" w:right="201"/>
              <w:jc w:val="center"/>
              <w:rPr>
                <w:b/>
              </w:rPr>
            </w:pPr>
            <w:r>
              <w:rPr>
                <w:b/>
              </w:rPr>
              <w:t>9-11</w:t>
            </w:r>
          </w:p>
        </w:tc>
      </w:tr>
      <w:tr w:rsidR="00137282">
        <w:trPr>
          <w:trHeight w:val="480"/>
        </w:trPr>
        <w:tc>
          <w:tcPr>
            <w:tcW w:w="3120" w:type="dxa"/>
          </w:tcPr>
          <w:p w:rsidR="00137282" w:rsidRDefault="00370E9E">
            <w:pPr>
              <w:pStyle w:val="TableParagraph"/>
              <w:spacing w:before="108"/>
              <w:ind w:left="97"/>
            </w:pPr>
            <w:r>
              <w:t>Course #</w:t>
            </w:r>
          </w:p>
        </w:tc>
        <w:tc>
          <w:tcPr>
            <w:tcW w:w="3120" w:type="dxa"/>
          </w:tcPr>
          <w:p w:rsidR="00137282" w:rsidRDefault="00137282">
            <w:pPr>
              <w:pStyle w:val="TableParagraph"/>
              <w:rPr>
                <w:rFonts w:ascii="Times New Roman"/>
              </w:rPr>
            </w:pPr>
          </w:p>
        </w:tc>
        <w:tc>
          <w:tcPr>
            <w:tcW w:w="3120" w:type="dxa"/>
          </w:tcPr>
          <w:p w:rsidR="00137282" w:rsidRDefault="00370E9E">
            <w:pPr>
              <w:pStyle w:val="TableParagraph"/>
              <w:spacing w:before="108"/>
              <w:ind w:left="198" w:right="200"/>
              <w:jc w:val="center"/>
            </w:pPr>
            <w:r>
              <w:t>DEN8809L</w:t>
            </w:r>
          </w:p>
        </w:tc>
      </w:tr>
      <w:tr w:rsidR="00137282">
        <w:trPr>
          <w:trHeight w:val="480"/>
        </w:trPr>
        <w:tc>
          <w:tcPr>
            <w:tcW w:w="3120" w:type="dxa"/>
          </w:tcPr>
          <w:p w:rsidR="00137282" w:rsidRDefault="00370E9E">
            <w:pPr>
              <w:pStyle w:val="TableParagraph"/>
              <w:spacing w:before="108"/>
              <w:ind w:left="97"/>
            </w:pPr>
            <w:r>
              <w:t>Credit Hours</w:t>
            </w:r>
          </w:p>
        </w:tc>
        <w:tc>
          <w:tcPr>
            <w:tcW w:w="3120" w:type="dxa"/>
          </w:tcPr>
          <w:p w:rsidR="00137282" w:rsidRDefault="00137282">
            <w:pPr>
              <w:pStyle w:val="TableParagraph"/>
              <w:rPr>
                <w:rFonts w:ascii="Times New Roman"/>
              </w:rPr>
            </w:pPr>
          </w:p>
        </w:tc>
        <w:tc>
          <w:tcPr>
            <w:tcW w:w="3120" w:type="dxa"/>
          </w:tcPr>
          <w:p w:rsidR="00137282" w:rsidRDefault="00370E9E">
            <w:pPr>
              <w:pStyle w:val="TableParagraph"/>
              <w:spacing w:before="108"/>
              <w:ind w:right="25"/>
              <w:jc w:val="center"/>
            </w:pPr>
            <w:r>
              <w:t>2</w:t>
            </w:r>
          </w:p>
        </w:tc>
      </w:tr>
      <w:tr w:rsidR="00137282">
        <w:trPr>
          <w:trHeight w:val="1290"/>
        </w:trPr>
        <w:tc>
          <w:tcPr>
            <w:tcW w:w="3120" w:type="dxa"/>
          </w:tcPr>
          <w:p w:rsidR="00137282" w:rsidRDefault="00370E9E">
            <w:pPr>
              <w:pStyle w:val="TableParagraph"/>
              <w:spacing w:before="108"/>
              <w:ind w:left="97"/>
            </w:pPr>
            <w:r>
              <w:t>Minimal Clinical Experience</w:t>
            </w:r>
          </w:p>
        </w:tc>
        <w:tc>
          <w:tcPr>
            <w:tcW w:w="3120" w:type="dxa"/>
          </w:tcPr>
          <w:p w:rsidR="00137282" w:rsidRDefault="00137282">
            <w:pPr>
              <w:pStyle w:val="TableParagraph"/>
              <w:rPr>
                <w:rFonts w:ascii="Times New Roman"/>
              </w:rPr>
            </w:pPr>
          </w:p>
        </w:tc>
        <w:tc>
          <w:tcPr>
            <w:tcW w:w="3120" w:type="dxa"/>
          </w:tcPr>
          <w:p w:rsidR="00137282" w:rsidRDefault="00370E9E">
            <w:pPr>
              <w:pStyle w:val="TableParagraph"/>
              <w:spacing w:before="108"/>
              <w:ind w:left="194" w:right="201"/>
              <w:jc w:val="center"/>
              <w:rPr>
                <w:b/>
              </w:rPr>
            </w:pPr>
            <w:r>
              <w:rPr>
                <w:b/>
              </w:rPr>
              <w:t>25 Total</w:t>
            </w:r>
          </w:p>
          <w:p w:rsidR="00137282" w:rsidRDefault="00370E9E">
            <w:pPr>
              <w:pStyle w:val="TableParagraph"/>
              <w:spacing w:before="17"/>
              <w:ind w:left="184" w:right="201"/>
              <w:jc w:val="center"/>
            </w:pPr>
            <w:r>
              <w:t>9 Extractions</w:t>
            </w:r>
          </w:p>
          <w:p w:rsidR="00137282" w:rsidRDefault="00370E9E">
            <w:pPr>
              <w:pStyle w:val="TableParagraph"/>
              <w:spacing w:before="17"/>
              <w:ind w:left="189" w:right="201"/>
              <w:jc w:val="center"/>
            </w:pPr>
            <w:r>
              <w:t xml:space="preserve">4 </w:t>
            </w:r>
            <w:proofErr w:type="spellStart"/>
            <w:r>
              <w:t>alveoplasties</w:t>
            </w:r>
            <w:proofErr w:type="spellEnd"/>
            <w:r>
              <w:t>,</w:t>
            </w:r>
          </w:p>
          <w:p w:rsidR="00137282" w:rsidRDefault="00370E9E">
            <w:pPr>
              <w:pStyle w:val="TableParagraph"/>
              <w:spacing w:before="17"/>
              <w:ind w:left="198" w:right="200"/>
              <w:jc w:val="center"/>
            </w:pPr>
            <w:r>
              <w:t>2 surgical extractions</w:t>
            </w:r>
          </w:p>
        </w:tc>
      </w:tr>
      <w:tr w:rsidR="00137282">
        <w:trPr>
          <w:trHeight w:val="480"/>
        </w:trPr>
        <w:tc>
          <w:tcPr>
            <w:tcW w:w="3120" w:type="dxa"/>
          </w:tcPr>
          <w:p w:rsidR="00137282" w:rsidRDefault="00370E9E">
            <w:pPr>
              <w:pStyle w:val="TableParagraph"/>
              <w:spacing w:before="108"/>
              <w:ind w:left="97"/>
            </w:pPr>
            <w:r>
              <w:t>Surgical Assists</w:t>
            </w:r>
          </w:p>
        </w:tc>
        <w:tc>
          <w:tcPr>
            <w:tcW w:w="3120" w:type="dxa"/>
          </w:tcPr>
          <w:p w:rsidR="00137282" w:rsidRDefault="00137282">
            <w:pPr>
              <w:pStyle w:val="TableParagraph"/>
              <w:rPr>
                <w:rFonts w:ascii="Times New Roman"/>
              </w:rPr>
            </w:pPr>
          </w:p>
        </w:tc>
        <w:tc>
          <w:tcPr>
            <w:tcW w:w="3120" w:type="dxa"/>
          </w:tcPr>
          <w:p w:rsidR="00137282" w:rsidRDefault="00370E9E">
            <w:pPr>
              <w:pStyle w:val="TableParagraph"/>
              <w:spacing w:before="108"/>
              <w:ind w:right="25"/>
              <w:jc w:val="center"/>
              <w:rPr>
                <w:b/>
              </w:rPr>
            </w:pPr>
            <w:r>
              <w:rPr>
                <w:b/>
              </w:rPr>
              <w:t>5</w:t>
            </w:r>
          </w:p>
        </w:tc>
      </w:tr>
      <w:tr w:rsidR="00137282">
        <w:trPr>
          <w:trHeight w:val="1041"/>
        </w:trPr>
        <w:tc>
          <w:tcPr>
            <w:tcW w:w="3120" w:type="dxa"/>
            <w:tcBorders>
              <w:bottom w:val="nil"/>
            </w:tcBorders>
          </w:tcPr>
          <w:p w:rsidR="00137282" w:rsidRDefault="00370E9E">
            <w:pPr>
              <w:pStyle w:val="TableParagraph"/>
              <w:spacing w:before="108"/>
              <w:ind w:left="97"/>
            </w:pPr>
            <w:r>
              <w:t>Cognitive Objectives</w:t>
            </w:r>
          </w:p>
          <w:p w:rsidR="00137282" w:rsidRDefault="00370E9E">
            <w:pPr>
              <w:pStyle w:val="TableParagraph"/>
              <w:spacing w:before="17"/>
              <w:ind w:left="97"/>
              <w:rPr>
                <w:i/>
              </w:rPr>
            </w:pPr>
            <w:r>
              <w:rPr>
                <w:rFonts w:ascii="Times New Roman"/>
                <w:color w:val="3C78D8"/>
                <w:spacing w:val="-55"/>
                <w:u w:val="single" w:color="3C78D8"/>
              </w:rPr>
              <w:t xml:space="preserve"> </w:t>
            </w:r>
            <w:r>
              <w:rPr>
                <w:i/>
                <w:color w:val="3C78D8"/>
                <w:u w:val="single" w:color="3C78D8"/>
              </w:rPr>
              <w:t>Must complete by the end of</w:t>
            </w:r>
          </w:p>
          <w:p w:rsidR="00137282" w:rsidRDefault="00370E9E">
            <w:pPr>
              <w:pStyle w:val="TableParagraph"/>
              <w:spacing w:before="17"/>
              <w:ind w:left="97"/>
              <w:rPr>
                <w:i/>
              </w:rPr>
            </w:pPr>
            <w:r>
              <w:rPr>
                <w:rFonts w:ascii="Times New Roman"/>
                <w:color w:val="3C78D8"/>
                <w:spacing w:val="-55"/>
                <w:u w:val="single" w:color="3C78D8"/>
              </w:rPr>
              <w:t xml:space="preserve"> </w:t>
            </w:r>
            <w:r>
              <w:rPr>
                <w:i/>
                <w:color w:val="3C78D8"/>
                <w:u w:val="single" w:color="3C78D8"/>
              </w:rPr>
              <w:t>Spring</w:t>
            </w:r>
          </w:p>
        </w:tc>
        <w:tc>
          <w:tcPr>
            <w:tcW w:w="3120" w:type="dxa"/>
            <w:vMerge w:val="restart"/>
          </w:tcPr>
          <w:p w:rsidR="00137282" w:rsidRDefault="00137282">
            <w:pPr>
              <w:pStyle w:val="TableParagraph"/>
              <w:rPr>
                <w:rFonts w:ascii="Times New Roman"/>
              </w:rPr>
            </w:pPr>
          </w:p>
        </w:tc>
        <w:tc>
          <w:tcPr>
            <w:tcW w:w="3120" w:type="dxa"/>
            <w:tcBorders>
              <w:bottom w:val="nil"/>
            </w:tcBorders>
          </w:tcPr>
          <w:p w:rsidR="00137282" w:rsidRDefault="00370E9E">
            <w:pPr>
              <w:pStyle w:val="TableParagraph"/>
              <w:spacing w:before="108"/>
              <w:ind w:left="472"/>
            </w:pPr>
            <w:r>
              <w:t>Patient Management</w:t>
            </w:r>
            <w:r>
              <w:rPr>
                <w:spacing w:val="-17"/>
              </w:rPr>
              <w:t xml:space="preserve"> </w:t>
            </w:r>
            <w:r>
              <w:t>I</w:t>
            </w:r>
          </w:p>
          <w:p w:rsidR="00137282" w:rsidRDefault="00137282">
            <w:pPr>
              <w:pStyle w:val="TableParagraph"/>
              <w:rPr>
                <w:sz w:val="25"/>
              </w:rPr>
            </w:pPr>
          </w:p>
          <w:p w:rsidR="00137282" w:rsidRDefault="00370E9E">
            <w:pPr>
              <w:pStyle w:val="TableParagraph"/>
              <w:ind w:left="442"/>
            </w:pPr>
            <w:r>
              <w:t>Patient Management</w:t>
            </w:r>
            <w:r>
              <w:rPr>
                <w:spacing w:val="-18"/>
              </w:rPr>
              <w:t xml:space="preserve"> </w:t>
            </w:r>
            <w:r>
              <w:t>II</w:t>
            </w:r>
          </w:p>
        </w:tc>
      </w:tr>
      <w:tr w:rsidR="00137282">
        <w:trPr>
          <w:trHeight w:val="524"/>
        </w:trPr>
        <w:tc>
          <w:tcPr>
            <w:tcW w:w="3120" w:type="dxa"/>
            <w:tcBorders>
              <w:top w:val="nil"/>
              <w:bottom w:val="nil"/>
            </w:tcBorders>
          </w:tcPr>
          <w:p w:rsidR="00137282" w:rsidRDefault="00137282">
            <w:pPr>
              <w:pStyle w:val="TableParagraph"/>
              <w:rPr>
                <w:rFonts w:ascii="Times New Roman"/>
              </w:rPr>
            </w:pPr>
          </w:p>
        </w:tc>
        <w:tc>
          <w:tcPr>
            <w:tcW w:w="3120" w:type="dxa"/>
            <w:vMerge/>
            <w:tcBorders>
              <w:top w:val="nil"/>
            </w:tcBorders>
          </w:tcPr>
          <w:p w:rsidR="00137282" w:rsidRDefault="00137282">
            <w:pPr>
              <w:rPr>
                <w:sz w:val="2"/>
                <w:szCs w:val="2"/>
              </w:rPr>
            </w:pPr>
          </w:p>
        </w:tc>
        <w:tc>
          <w:tcPr>
            <w:tcW w:w="3120" w:type="dxa"/>
            <w:tcBorders>
              <w:top w:val="nil"/>
              <w:bottom w:val="nil"/>
            </w:tcBorders>
          </w:tcPr>
          <w:p w:rsidR="00137282" w:rsidRDefault="00370E9E">
            <w:pPr>
              <w:pStyle w:val="TableParagraph"/>
              <w:spacing w:before="132"/>
              <w:ind w:left="175" w:right="201"/>
              <w:jc w:val="center"/>
            </w:pPr>
            <w:r>
              <w:t>Medical Emergencies</w:t>
            </w:r>
          </w:p>
        </w:tc>
      </w:tr>
      <w:tr w:rsidR="00137282">
        <w:trPr>
          <w:trHeight w:val="525"/>
        </w:trPr>
        <w:tc>
          <w:tcPr>
            <w:tcW w:w="3120" w:type="dxa"/>
            <w:tcBorders>
              <w:top w:val="nil"/>
              <w:bottom w:val="nil"/>
            </w:tcBorders>
          </w:tcPr>
          <w:p w:rsidR="00137282" w:rsidRDefault="00137282">
            <w:pPr>
              <w:pStyle w:val="TableParagraph"/>
              <w:rPr>
                <w:rFonts w:ascii="Times New Roman"/>
              </w:rPr>
            </w:pPr>
          </w:p>
        </w:tc>
        <w:tc>
          <w:tcPr>
            <w:tcW w:w="3120" w:type="dxa"/>
            <w:vMerge/>
            <w:tcBorders>
              <w:top w:val="nil"/>
            </w:tcBorders>
          </w:tcPr>
          <w:p w:rsidR="00137282" w:rsidRDefault="00137282">
            <w:pPr>
              <w:rPr>
                <w:sz w:val="2"/>
                <w:szCs w:val="2"/>
              </w:rPr>
            </w:pPr>
          </w:p>
        </w:tc>
        <w:tc>
          <w:tcPr>
            <w:tcW w:w="3120" w:type="dxa"/>
            <w:tcBorders>
              <w:top w:val="nil"/>
              <w:bottom w:val="nil"/>
            </w:tcBorders>
          </w:tcPr>
          <w:p w:rsidR="00137282" w:rsidRDefault="00370E9E">
            <w:pPr>
              <w:pStyle w:val="TableParagraph"/>
              <w:spacing w:before="132"/>
              <w:ind w:left="198" w:right="201"/>
              <w:jc w:val="center"/>
            </w:pPr>
            <w:r>
              <w:t>Complications of Exodontia</w:t>
            </w:r>
          </w:p>
        </w:tc>
      </w:tr>
      <w:tr w:rsidR="00137282">
        <w:trPr>
          <w:trHeight w:val="794"/>
        </w:trPr>
        <w:tc>
          <w:tcPr>
            <w:tcW w:w="3120" w:type="dxa"/>
            <w:tcBorders>
              <w:top w:val="nil"/>
              <w:bottom w:val="nil"/>
            </w:tcBorders>
          </w:tcPr>
          <w:p w:rsidR="00137282" w:rsidRDefault="00137282">
            <w:pPr>
              <w:pStyle w:val="TableParagraph"/>
              <w:rPr>
                <w:rFonts w:ascii="Times New Roman"/>
              </w:rPr>
            </w:pPr>
          </w:p>
        </w:tc>
        <w:tc>
          <w:tcPr>
            <w:tcW w:w="3120" w:type="dxa"/>
            <w:vMerge/>
            <w:tcBorders>
              <w:top w:val="nil"/>
            </w:tcBorders>
          </w:tcPr>
          <w:p w:rsidR="00137282" w:rsidRDefault="00137282">
            <w:pPr>
              <w:rPr>
                <w:sz w:val="2"/>
                <w:szCs w:val="2"/>
              </w:rPr>
            </w:pPr>
          </w:p>
        </w:tc>
        <w:tc>
          <w:tcPr>
            <w:tcW w:w="3120" w:type="dxa"/>
            <w:tcBorders>
              <w:top w:val="nil"/>
              <w:bottom w:val="nil"/>
            </w:tcBorders>
          </w:tcPr>
          <w:p w:rsidR="00137282" w:rsidRDefault="00370E9E">
            <w:pPr>
              <w:pStyle w:val="TableParagraph"/>
              <w:spacing w:before="132" w:line="256" w:lineRule="auto"/>
              <w:ind w:left="1132" w:right="432" w:hanging="705"/>
            </w:pPr>
            <w:r>
              <w:t>Management of Dental Infection</w:t>
            </w:r>
          </w:p>
        </w:tc>
      </w:tr>
      <w:tr w:rsidR="00137282">
        <w:trPr>
          <w:trHeight w:val="795"/>
        </w:trPr>
        <w:tc>
          <w:tcPr>
            <w:tcW w:w="3120" w:type="dxa"/>
            <w:tcBorders>
              <w:top w:val="nil"/>
              <w:bottom w:val="nil"/>
            </w:tcBorders>
          </w:tcPr>
          <w:p w:rsidR="00137282" w:rsidRDefault="00137282">
            <w:pPr>
              <w:pStyle w:val="TableParagraph"/>
              <w:rPr>
                <w:rFonts w:ascii="Times New Roman"/>
              </w:rPr>
            </w:pPr>
          </w:p>
        </w:tc>
        <w:tc>
          <w:tcPr>
            <w:tcW w:w="3120" w:type="dxa"/>
            <w:vMerge/>
            <w:tcBorders>
              <w:top w:val="nil"/>
            </w:tcBorders>
          </w:tcPr>
          <w:p w:rsidR="00137282" w:rsidRDefault="00137282">
            <w:pPr>
              <w:rPr>
                <w:sz w:val="2"/>
                <w:szCs w:val="2"/>
              </w:rPr>
            </w:pPr>
          </w:p>
        </w:tc>
        <w:tc>
          <w:tcPr>
            <w:tcW w:w="3120" w:type="dxa"/>
            <w:tcBorders>
              <w:top w:val="nil"/>
              <w:bottom w:val="nil"/>
            </w:tcBorders>
          </w:tcPr>
          <w:p w:rsidR="00137282" w:rsidRDefault="00370E9E">
            <w:pPr>
              <w:pStyle w:val="TableParagraph"/>
              <w:spacing w:before="132" w:line="256" w:lineRule="auto"/>
              <w:ind w:left="1252" w:right="410" w:hanging="840"/>
            </w:pPr>
            <w:r>
              <w:t>Nitrous Oxide Sedation (6hrs)</w:t>
            </w:r>
          </w:p>
        </w:tc>
      </w:tr>
      <w:tr w:rsidR="00137282">
        <w:trPr>
          <w:trHeight w:val="773"/>
        </w:trPr>
        <w:tc>
          <w:tcPr>
            <w:tcW w:w="3120" w:type="dxa"/>
            <w:tcBorders>
              <w:top w:val="nil"/>
            </w:tcBorders>
          </w:tcPr>
          <w:p w:rsidR="00137282" w:rsidRDefault="00137282">
            <w:pPr>
              <w:pStyle w:val="TableParagraph"/>
              <w:rPr>
                <w:rFonts w:ascii="Times New Roman"/>
              </w:rPr>
            </w:pPr>
          </w:p>
        </w:tc>
        <w:tc>
          <w:tcPr>
            <w:tcW w:w="3120" w:type="dxa"/>
            <w:vMerge/>
            <w:tcBorders>
              <w:top w:val="nil"/>
            </w:tcBorders>
          </w:tcPr>
          <w:p w:rsidR="00137282" w:rsidRDefault="00137282">
            <w:pPr>
              <w:rPr>
                <w:sz w:val="2"/>
                <w:szCs w:val="2"/>
              </w:rPr>
            </w:pPr>
          </w:p>
        </w:tc>
        <w:tc>
          <w:tcPr>
            <w:tcW w:w="3120" w:type="dxa"/>
            <w:tcBorders>
              <w:top w:val="nil"/>
            </w:tcBorders>
          </w:tcPr>
          <w:p w:rsidR="00137282" w:rsidRDefault="00370E9E">
            <w:pPr>
              <w:pStyle w:val="TableParagraph"/>
              <w:spacing w:before="132"/>
              <w:ind w:left="182" w:right="201"/>
              <w:jc w:val="center"/>
            </w:pPr>
            <w:r>
              <w:t>Senior Check Out Packet</w:t>
            </w:r>
          </w:p>
        </w:tc>
      </w:tr>
      <w:tr w:rsidR="00137282">
        <w:trPr>
          <w:trHeight w:val="1290"/>
        </w:trPr>
        <w:tc>
          <w:tcPr>
            <w:tcW w:w="3120" w:type="dxa"/>
          </w:tcPr>
          <w:p w:rsidR="00137282" w:rsidRDefault="00370E9E">
            <w:pPr>
              <w:pStyle w:val="TableParagraph"/>
              <w:spacing w:before="108"/>
              <w:ind w:left="97"/>
            </w:pPr>
            <w:r>
              <w:t>Competency Assessment</w:t>
            </w:r>
          </w:p>
        </w:tc>
        <w:tc>
          <w:tcPr>
            <w:tcW w:w="3120" w:type="dxa"/>
          </w:tcPr>
          <w:p w:rsidR="00137282" w:rsidRDefault="00137282">
            <w:pPr>
              <w:pStyle w:val="TableParagraph"/>
              <w:rPr>
                <w:rFonts w:ascii="Times New Roman"/>
              </w:rPr>
            </w:pPr>
          </w:p>
        </w:tc>
        <w:tc>
          <w:tcPr>
            <w:tcW w:w="3120" w:type="dxa"/>
          </w:tcPr>
          <w:p w:rsidR="00137282" w:rsidRDefault="00370E9E">
            <w:pPr>
              <w:pStyle w:val="TableParagraph"/>
              <w:spacing w:before="108" w:line="256" w:lineRule="auto"/>
              <w:ind w:left="322" w:right="324" w:hanging="9"/>
              <w:jc w:val="center"/>
            </w:pPr>
            <w:r>
              <w:t>1 Clinical Management: Patient with Acute Dental Needs</w:t>
            </w:r>
          </w:p>
        </w:tc>
      </w:tr>
    </w:tbl>
    <w:p w:rsidR="00137282" w:rsidRDefault="00137282">
      <w:pPr>
        <w:spacing w:line="256" w:lineRule="auto"/>
        <w:jc w:val="center"/>
        <w:sectPr w:rsidR="00137282">
          <w:pgSz w:w="12240" w:h="15840"/>
          <w:pgMar w:top="1500" w:right="1280" w:bottom="280" w:left="1240" w:header="720" w:footer="720" w:gutter="0"/>
          <w:cols w:space="720"/>
        </w:sectPr>
      </w:pPr>
    </w:p>
    <w:p w:rsidR="00137282" w:rsidRDefault="00370E9E">
      <w:pPr>
        <w:spacing w:before="93"/>
        <w:ind w:left="200"/>
        <w:rPr>
          <w:b/>
        </w:rPr>
      </w:pPr>
      <w:r>
        <w:rPr>
          <w:b/>
        </w:rPr>
        <w:lastRenderedPageBreak/>
        <w:t>Syllabus Statement for courses participating in the Summer 2021 session:</w:t>
      </w:r>
    </w:p>
    <w:p w:rsidR="00137282" w:rsidRDefault="00370E9E">
      <w:pPr>
        <w:pStyle w:val="Heading1"/>
        <w:numPr>
          <w:ilvl w:val="0"/>
          <w:numId w:val="5"/>
        </w:numPr>
        <w:tabs>
          <w:tab w:val="left" w:pos="800"/>
        </w:tabs>
        <w:spacing w:before="179"/>
        <w:ind w:left="799" w:hanging="600"/>
      </w:pPr>
      <w:r>
        <w:t>Course</w:t>
      </w:r>
      <w:r>
        <w:rPr>
          <w:spacing w:val="-2"/>
        </w:rPr>
        <w:t xml:space="preserve"> </w:t>
      </w:r>
      <w:r>
        <w:t>Outline</w:t>
      </w:r>
    </w:p>
    <w:p w:rsidR="00137282" w:rsidRDefault="00370E9E">
      <w:pPr>
        <w:pStyle w:val="BodyText"/>
        <w:spacing w:before="158" w:line="256" w:lineRule="auto"/>
        <w:ind w:right="189" w:firstLine="0"/>
      </w:pPr>
      <w:r>
        <w:t xml:space="preserve">The clinical courses in the Department of Oral Surgery are designed to provide a rotational experience for students in the Oral and Maxillofacial Surgery Emergency Dental Clinic. Each student must successfully complete clinical competencies in both junior </w:t>
      </w:r>
      <w:r>
        <w:t>and senior rotations in the OMS Emergency Dental Clinic, a required number of clinical procedures, cognitive objectives and surgical assists.</w:t>
      </w:r>
    </w:p>
    <w:p w:rsidR="00137282" w:rsidRDefault="00370E9E">
      <w:pPr>
        <w:pStyle w:val="BodyText"/>
        <w:spacing w:before="147" w:line="256" w:lineRule="auto"/>
        <w:ind w:firstLine="0"/>
      </w:pPr>
      <w:r>
        <w:t xml:space="preserve">NOTE: Even though you will be officially registered for this clinical course in the Senior Spring, Semester 11, your clinical performance in semesters 9, 10, and 11 will determine the course grade. "Carry-over" credit from Semesters 6, 7 or 8 for clinical </w:t>
      </w:r>
      <w:r>
        <w:t>procedures completed as part of DEN7805L will be given for surgical procedures over 25. (Surgical assists will not carry over.)</w:t>
      </w:r>
    </w:p>
    <w:p w:rsidR="00137282" w:rsidRDefault="00370E9E">
      <w:pPr>
        <w:pStyle w:val="Heading1"/>
        <w:numPr>
          <w:ilvl w:val="0"/>
          <w:numId w:val="5"/>
        </w:numPr>
        <w:tabs>
          <w:tab w:val="left" w:pos="689"/>
        </w:tabs>
        <w:spacing w:before="158"/>
        <w:ind w:left="688" w:hanging="489"/>
      </w:pPr>
      <w:r>
        <w:t>Course</w:t>
      </w:r>
      <w:r>
        <w:rPr>
          <w:spacing w:val="-2"/>
        </w:rPr>
        <w:t xml:space="preserve"> </w:t>
      </w:r>
      <w:r>
        <w:t>Material</w:t>
      </w:r>
    </w:p>
    <w:p w:rsidR="00137282" w:rsidRDefault="00370E9E">
      <w:pPr>
        <w:pStyle w:val="BodyText"/>
        <w:spacing w:before="129" w:line="285" w:lineRule="auto"/>
        <w:ind w:right="467" w:firstLine="0"/>
      </w:pPr>
      <w:r>
        <w:t>Ellis III, E.; Hupp, Jr., JR; and Tucker, M.R.; Contemporary Oral and Maxillofacial Surgery, 7th Edition 2018 IS</w:t>
      </w:r>
      <w:r>
        <w:t>BN: 9780323552219</w:t>
      </w:r>
    </w:p>
    <w:p w:rsidR="00137282" w:rsidRDefault="00370E9E">
      <w:pPr>
        <w:pStyle w:val="BodyText"/>
        <w:spacing w:before="118" w:line="285" w:lineRule="auto"/>
        <w:ind w:firstLine="0"/>
      </w:pPr>
      <w:r>
        <w:t>Lado, Jr. and Kincheloe. Emergency Dental Clinic Student Protocol and Manual, University of Florida College of Dentistry”</w:t>
      </w:r>
    </w:p>
    <w:p w:rsidR="00137282" w:rsidRDefault="00370E9E">
      <w:pPr>
        <w:pStyle w:val="BodyText"/>
        <w:spacing w:before="118"/>
        <w:ind w:firstLine="0"/>
      </w:pPr>
      <w:r>
        <w:t>Optional resource: HSC Dental Library Guide</w:t>
      </w:r>
    </w:p>
    <w:p w:rsidR="00137282" w:rsidRDefault="00370E9E">
      <w:pPr>
        <w:pStyle w:val="Heading1"/>
        <w:numPr>
          <w:ilvl w:val="0"/>
          <w:numId w:val="5"/>
        </w:numPr>
        <w:tabs>
          <w:tab w:val="left" w:pos="800"/>
        </w:tabs>
        <w:spacing w:before="208"/>
        <w:ind w:left="799" w:hanging="600"/>
      </w:pPr>
      <w:r>
        <w:t>Course</w:t>
      </w:r>
      <w:r>
        <w:rPr>
          <w:spacing w:val="-2"/>
        </w:rPr>
        <w:t xml:space="preserve"> </w:t>
      </w:r>
      <w:r>
        <w:t>Objectives</w:t>
      </w:r>
    </w:p>
    <w:p w:rsidR="00137282" w:rsidRDefault="00370E9E">
      <w:pPr>
        <w:pStyle w:val="Heading2"/>
        <w:spacing w:before="155"/>
      </w:pPr>
      <w:r>
        <w:t>Learning Experiences/Competency</w:t>
      </w:r>
    </w:p>
    <w:p w:rsidR="00137282" w:rsidRDefault="00370E9E">
      <w:pPr>
        <w:pStyle w:val="BodyText"/>
        <w:spacing w:before="176"/>
        <w:ind w:firstLine="0"/>
      </w:pPr>
      <w:r>
        <w:t>The learning experienc</w:t>
      </w:r>
      <w:r>
        <w:t>es in the Oral and Maxillofacial Surgery curriculum include:</w:t>
      </w:r>
    </w:p>
    <w:p w:rsidR="00137282" w:rsidRDefault="00370E9E">
      <w:pPr>
        <w:pStyle w:val="ListParagraph"/>
        <w:numPr>
          <w:ilvl w:val="1"/>
          <w:numId w:val="5"/>
        </w:numPr>
        <w:tabs>
          <w:tab w:val="left" w:pos="919"/>
          <w:tab w:val="left" w:pos="920"/>
        </w:tabs>
        <w:spacing w:before="167"/>
      </w:pPr>
      <w:r>
        <w:t>self-instructional material on dental</w:t>
      </w:r>
      <w:r>
        <w:rPr>
          <w:spacing w:val="-7"/>
        </w:rPr>
        <w:t xml:space="preserve"> </w:t>
      </w:r>
      <w:r>
        <w:t>emergencies.</w:t>
      </w:r>
    </w:p>
    <w:p w:rsidR="00137282" w:rsidRDefault="00370E9E">
      <w:pPr>
        <w:pStyle w:val="ListParagraph"/>
        <w:numPr>
          <w:ilvl w:val="1"/>
          <w:numId w:val="5"/>
        </w:numPr>
        <w:tabs>
          <w:tab w:val="left" w:pos="919"/>
          <w:tab w:val="left" w:pos="920"/>
        </w:tabs>
        <w:spacing w:line="256" w:lineRule="auto"/>
        <w:ind w:right="573"/>
      </w:pPr>
      <w:r>
        <w:t>group</w:t>
      </w:r>
      <w:r>
        <w:rPr>
          <w:spacing w:val="-7"/>
        </w:rPr>
        <w:t xml:space="preserve"> </w:t>
      </w:r>
      <w:r>
        <w:t>discussions</w:t>
      </w:r>
      <w:r>
        <w:rPr>
          <w:spacing w:val="-6"/>
        </w:rPr>
        <w:t xml:space="preserve"> </w:t>
      </w:r>
      <w:r>
        <w:t>of</w:t>
      </w:r>
      <w:r>
        <w:rPr>
          <w:spacing w:val="-6"/>
        </w:rPr>
        <w:t xml:space="preserve"> </w:t>
      </w:r>
      <w:r>
        <w:t>foundation</w:t>
      </w:r>
      <w:r>
        <w:rPr>
          <w:spacing w:val="-6"/>
        </w:rPr>
        <w:t xml:space="preserve"> </w:t>
      </w:r>
      <w:r>
        <w:t>knowledge</w:t>
      </w:r>
      <w:r>
        <w:rPr>
          <w:spacing w:val="-6"/>
        </w:rPr>
        <w:t xml:space="preserve"> </w:t>
      </w:r>
      <w:r>
        <w:t>in</w:t>
      </w:r>
      <w:r>
        <w:rPr>
          <w:spacing w:val="-6"/>
        </w:rPr>
        <w:t xml:space="preserve"> </w:t>
      </w:r>
      <w:r>
        <w:t>the</w:t>
      </w:r>
      <w:r>
        <w:rPr>
          <w:spacing w:val="-6"/>
        </w:rPr>
        <w:t xml:space="preserve"> </w:t>
      </w:r>
      <w:r>
        <w:t>areas</w:t>
      </w:r>
      <w:r>
        <w:rPr>
          <w:spacing w:val="-6"/>
        </w:rPr>
        <w:t xml:space="preserve"> </w:t>
      </w:r>
      <w:r>
        <w:t>of</w:t>
      </w:r>
      <w:r>
        <w:rPr>
          <w:spacing w:val="-6"/>
        </w:rPr>
        <w:t xml:space="preserve"> </w:t>
      </w:r>
      <w:r>
        <w:t>local</w:t>
      </w:r>
      <w:r>
        <w:rPr>
          <w:spacing w:val="-6"/>
        </w:rPr>
        <w:t xml:space="preserve"> </w:t>
      </w:r>
      <w:r>
        <w:t>anesthesia,</w:t>
      </w:r>
      <w:r>
        <w:rPr>
          <w:spacing w:val="-6"/>
        </w:rPr>
        <w:t xml:space="preserve"> </w:t>
      </w:r>
      <w:r>
        <w:t>asepsis, postoperative instructions, management of</w:t>
      </w:r>
      <w:r>
        <w:rPr>
          <w:spacing w:val="-8"/>
        </w:rPr>
        <w:t xml:space="preserve"> </w:t>
      </w:r>
      <w:r>
        <w:t>postoperative</w:t>
      </w:r>
    </w:p>
    <w:p w:rsidR="00137282" w:rsidRDefault="00370E9E">
      <w:pPr>
        <w:pStyle w:val="ListParagraph"/>
        <w:numPr>
          <w:ilvl w:val="1"/>
          <w:numId w:val="5"/>
        </w:numPr>
        <w:tabs>
          <w:tab w:val="left" w:pos="919"/>
          <w:tab w:val="left" w:pos="920"/>
        </w:tabs>
        <w:spacing w:before="0" w:line="252" w:lineRule="exact"/>
      </w:pPr>
      <w:r>
        <w:t>com</w:t>
      </w:r>
      <w:r>
        <w:t>plications, suturing and diagnosis and treatment of emergency</w:t>
      </w:r>
      <w:r>
        <w:rPr>
          <w:spacing w:val="-22"/>
        </w:rPr>
        <w:t xml:space="preserve"> </w:t>
      </w:r>
      <w:r>
        <w:t>patients.</w:t>
      </w:r>
    </w:p>
    <w:p w:rsidR="00137282" w:rsidRDefault="00370E9E">
      <w:pPr>
        <w:pStyle w:val="ListParagraph"/>
        <w:numPr>
          <w:ilvl w:val="1"/>
          <w:numId w:val="5"/>
        </w:numPr>
        <w:tabs>
          <w:tab w:val="left" w:pos="919"/>
          <w:tab w:val="left" w:pos="920"/>
        </w:tabs>
      </w:pPr>
      <w:r>
        <w:t>providing clinical care to patients in the Emergency Dental</w:t>
      </w:r>
      <w:r>
        <w:rPr>
          <w:spacing w:val="-18"/>
        </w:rPr>
        <w:t xml:space="preserve"> </w:t>
      </w:r>
      <w:r>
        <w:t>Clinic.</w:t>
      </w:r>
    </w:p>
    <w:p w:rsidR="00137282" w:rsidRDefault="00370E9E">
      <w:pPr>
        <w:pStyle w:val="ListParagraph"/>
        <w:numPr>
          <w:ilvl w:val="1"/>
          <w:numId w:val="5"/>
        </w:numPr>
        <w:tabs>
          <w:tab w:val="left" w:pos="919"/>
          <w:tab w:val="left" w:pos="920"/>
        </w:tabs>
      </w:pPr>
      <w:r>
        <w:t>assisting faculty and residents with advanced surgical</w:t>
      </w:r>
      <w:r>
        <w:rPr>
          <w:spacing w:val="-13"/>
        </w:rPr>
        <w:t xml:space="preserve"> </w:t>
      </w:r>
      <w:r>
        <w:t>cases.</w:t>
      </w:r>
    </w:p>
    <w:p w:rsidR="00137282" w:rsidRDefault="00370E9E">
      <w:pPr>
        <w:pStyle w:val="Heading2"/>
        <w:spacing w:before="163"/>
      </w:pPr>
      <w:r>
        <w:t>Cognitive Objectives:</w:t>
      </w:r>
    </w:p>
    <w:p w:rsidR="00137282" w:rsidRDefault="00370E9E">
      <w:pPr>
        <w:pStyle w:val="BodyText"/>
        <w:spacing w:before="176" w:line="256" w:lineRule="auto"/>
        <w:ind w:right="189" w:firstLine="0"/>
      </w:pPr>
      <w:r>
        <w:t>Seven cognitive objectives are required to be completed by the student during 8809L. These objectives are completed in teams (groups). A grade of satisfactory or unsatisfactory will be given. Each student will be required to participate to the faculty memb</w:t>
      </w:r>
      <w:r>
        <w:t xml:space="preserve">er's satisfaction. Cognitive objectives will be completed with specific faculty members, as assigned below. A written short answer exercise which is a narration of the </w:t>
      </w:r>
      <w:proofErr w:type="gramStart"/>
      <w:r>
        <w:t>objectives</w:t>
      </w:r>
      <w:proofErr w:type="gramEnd"/>
      <w:r>
        <w:t xml:space="preserve"> discussion may be completed in lieu of the participation group exercise.</w:t>
      </w:r>
    </w:p>
    <w:p w:rsidR="00137282" w:rsidRDefault="00370E9E">
      <w:pPr>
        <w:pStyle w:val="BodyText"/>
        <w:spacing w:before="146" w:line="256" w:lineRule="auto"/>
        <w:ind w:right="233" w:firstLine="0"/>
      </w:pPr>
      <w:r>
        <w:t>Sati</w:t>
      </w:r>
      <w:r>
        <w:t>sfactory completion of all seven cognitive objectives will earn the student 10 grade points. Cognitive objectives account for 10% of the total grade and must be completed by the end of the spring semester of the senior year.</w:t>
      </w:r>
    </w:p>
    <w:p w:rsidR="00137282" w:rsidRDefault="00137282">
      <w:pPr>
        <w:spacing w:line="256" w:lineRule="auto"/>
        <w:sectPr w:rsidR="00137282">
          <w:pgSz w:w="12240" w:h="15840"/>
          <w:pgMar w:top="1500" w:right="1280" w:bottom="280" w:left="1240" w:header="720" w:footer="720" w:gutter="0"/>
          <w:cols w:space="720"/>
        </w:sectPr>
      </w:pPr>
    </w:p>
    <w:p w:rsidR="00137282" w:rsidRDefault="00370E9E">
      <w:pPr>
        <w:pStyle w:val="Heading3"/>
        <w:numPr>
          <w:ilvl w:val="0"/>
          <w:numId w:val="4"/>
        </w:numPr>
        <w:tabs>
          <w:tab w:val="left" w:pos="920"/>
        </w:tabs>
        <w:spacing w:before="93"/>
        <w:jc w:val="left"/>
      </w:pPr>
      <w:r>
        <w:lastRenderedPageBreak/>
        <w:t>Patient Management</w:t>
      </w:r>
      <w:r>
        <w:rPr>
          <w:spacing w:val="-3"/>
        </w:rPr>
        <w:t xml:space="preserve"> </w:t>
      </w:r>
      <w:r>
        <w:t>I</w:t>
      </w:r>
    </w:p>
    <w:p w:rsidR="00137282" w:rsidRDefault="00370E9E">
      <w:pPr>
        <w:pStyle w:val="ListParagraph"/>
        <w:numPr>
          <w:ilvl w:val="1"/>
          <w:numId w:val="4"/>
        </w:numPr>
        <w:tabs>
          <w:tab w:val="left" w:pos="1640"/>
        </w:tabs>
        <w:spacing w:line="256" w:lineRule="auto"/>
        <w:ind w:right="281"/>
      </w:pPr>
      <w:r>
        <w:t>Discuss</w:t>
      </w:r>
      <w:r>
        <w:rPr>
          <w:spacing w:val="-7"/>
        </w:rPr>
        <w:t xml:space="preserve"> </w:t>
      </w:r>
      <w:r>
        <w:t>the</w:t>
      </w:r>
      <w:r>
        <w:rPr>
          <w:spacing w:val="-6"/>
        </w:rPr>
        <w:t xml:space="preserve"> </w:t>
      </w:r>
      <w:r>
        <w:t>clinical</w:t>
      </w:r>
      <w:r>
        <w:rPr>
          <w:spacing w:val="-6"/>
        </w:rPr>
        <w:t xml:space="preserve"> </w:t>
      </w:r>
      <w:r>
        <w:t>signs,</w:t>
      </w:r>
      <w:r>
        <w:rPr>
          <w:spacing w:val="-6"/>
        </w:rPr>
        <w:t xml:space="preserve"> </w:t>
      </w:r>
      <w:r>
        <w:t>diagnostic</w:t>
      </w:r>
      <w:r>
        <w:rPr>
          <w:spacing w:val="-6"/>
        </w:rPr>
        <w:t xml:space="preserve"> </w:t>
      </w:r>
      <w:r>
        <w:t>tests</w:t>
      </w:r>
      <w:r>
        <w:rPr>
          <w:spacing w:val="-6"/>
        </w:rPr>
        <w:t xml:space="preserve"> </w:t>
      </w:r>
      <w:r>
        <w:t>and</w:t>
      </w:r>
      <w:r>
        <w:rPr>
          <w:spacing w:val="-6"/>
        </w:rPr>
        <w:t xml:space="preserve"> </w:t>
      </w:r>
      <w:r>
        <w:t>preparation</w:t>
      </w:r>
      <w:r>
        <w:rPr>
          <w:spacing w:val="-6"/>
        </w:rPr>
        <w:t xml:space="preserve"> </w:t>
      </w:r>
      <w:r>
        <w:t>of</w:t>
      </w:r>
      <w:r>
        <w:rPr>
          <w:spacing w:val="-6"/>
        </w:rPr>
        <w:t xml:space="preserve"> </w:t>
      </w:r>
      <w:r>
        <w:t>patients</w:t>
      </w:r>
      <w:r>
        <w:rPr>
          <w:spacing w:val="-6"/>
        </w:rPr>
        <w:t xml:space="preserve"> </w:t>
      </w:r>
      <w:r>
        <w:t>for</w:t>
      </w:r>
      <w:r>
        <w:rPr>
          <w:spacing w:val="-6"/>
        </w:rPr>
        <w:t xml:space="preserve"> </w:t>
      </w:r>
      <w:r>
        <w:t>routine oral and maxillofacial surgery with the following medical</w:t>
      </w:r>
      <w:r>
        <w:rPr>
          <w:spacing w:val="-22"/>
        </w:rPr>
        <w:t xml:space="preserve"> </w:t>
      </w:r>
      <w:r>
        <w:t>conditions:</w:t>
      </w:r>
    </w:p>
    <w:p w:rsidR="00137282" w:rsidRDefault="00370E9E">
      <w:pPr>
        <w:pStyle w:val="ListParagraph"/>
        <w:numPr>
          <w:ilvl w:val="2"/>
          <w:numId w:val="4"/>
        </w:numPr>
        <w:tabs>
          <w:tab w:val="left" w:pos="2359"/>
          <w:tab w:val="left" w:pos="2360"/>
        </w:tabs>
        <w:spacing w:before="0" w:line="252" w:lineRule="exact"/>
      </w:pPr>
      <w:r>
        <w:t>Hypertension</w:t>
      </w:r>
    </w:p>
    <w:p w:rsidR="00137282" w:rsidRDefault="00370E9E">
      <w:pPr>
        <w:pStyle w:val="ListParagraph"/>
        <w:numPr>
          <w:ilvl w:val="2"/>
          <w:numId w:val="4"/>
        </w:numPr>
        <w:tabs>
          <w:tab w:val="left" w:pos="2359"/>
          <w:tab w:val="left" w:pos="2360"/>
        </w:tabs>
      </w:pPr>
      <w:r>
        <w:t>Diabetes</w:t>
      </w:r>
      <w:r>
        <w:rPr>
          <w:spacing w:val="-2"/>
        </w:rPr>
        <w:t xml:space="preserve"> </w:t>
      </w:r>
      <w:r>
        <w:t>mellitus</w:t>
      </w:r>
    </w:p>
    <w:p w:rsidR="00137282" w:rsidRDefault="00370E9E">
      <w:pPr>
        <w:pStyle w:val="ListParagraph"/>
        <w:numPr>
          <w:ilvl w:val="2"/>
          <w:numId w:val="4"/>
        </w:numPr>
        <w:tabs>
          <w:tab w:val="left" w:pos="2359"/>
          <w:tab w:val="left" w:pos="2360"/>
        </w:tabs>
      </w:pPr>
      <w:r>
        <w:t>Cardiac</w:t>
      </w:r>
      <w:r>
        <w:rPr>
          <w:spacing w:val="-2"/>
        </w:rPr>
        <w:t xml:space="preserve"> </w:t>
      </w:r>
      <w:r>
        <w:t>disease</w:t>
      </w:r>
    </w:p>
    <w:p w:rsidR="00137282" w:rsidRDefault="00370E9E">
      <w:pPr>
        <w:pStyle w:val="Heading3"/>
        <w:numPr>
          <w:ilvl w:val="0"/>
          <w:numId w:val="4"/>
        </w:numPr>
        <w:tabs>
          <w:tab w:val="left" w:pos="920"/>
        </w:tabs>
        <w:spacing w:before="17"/>
        <w:jc w:val="left"/>
      </w:pPr>
      <w:r>
        <w:t>Patient Management</w:t>
      </w:r>
      <w:r>
        <w:rPr>
          <w:spacing w:val="-3"/>
        </w:rPr>
        <w:t xml:space="preserve"> </w:t>
      </w:r>
      <w:r>
        <w:t>II</w:t>
      </w:r>
    </w:p>
    <w:p w:rsidR="00137282" w:rsidRDefault="00370E9E">
      <w:pPr>
        <w:pStyle w:val="ListParagraph"/>
        <w:numPr>
          <w:ilvl w:val="1"/>
          <w:numId w:val="4"/>
        </w:numPr>
        <w:tabs>
          <w:tab w:val="left" w:pos="1640"/>
        </w:tabs>
        <w:spacing w:line="256" w:lineRule="auto"/>
        <w:ind w:right="281"/>
      </w:pPr>
      <w:r>
        <w:t>Discuss</w:t>
      </w:r>
      <w:r>
        <w:rPr>
          <w:spacing w:val="-7"/>
        </w:rPr>
        <w:t xml:space="preserve"> </w:t>
      </w:r>
      <w:r>
        <w:t>the</w:t>
      </w:r>
      <w:r>
        <w:rPr>
          <w:spacing w:val="-6"/>
        </w:rPr>
        <w:t xml:space="preserve"> </w:t>
      </w:r>
      <w:r>
        <w:t>clinical</w:t>
      </w:r>
      <w:r>
        <w:rPr>
          <w:spacing w:val="-6"/>
        </w:rPr>
        <w:t xml:space="preserve"> </w:t>
      </w:r>
      <w:r>
        <w:t>signs,</w:t>
      </w:r>
      <w:r>
        <w:rPr>
          <w:spacing w:val="-6"/>
        </w:rPr>
        <w:t xml:space="preserve"> </w:t>
      </w:r>
      <w:r>
        <w:t>diag</w:t>
      </w:r>
      <w:r>
        <w:t>nostic</w:t>
      </w:r>
      <w:r>
        <w:rPr>
          <w:spacing w:val="-6"/>
        </w:rPr>
        <w:t xml:space="preserve"> </w:t>
      </w:r>
      <w:r>
        <w:t>tests</w:t>
      </w:r>
      <w:r>
        <w:rPr>
          <w:spacing w:val="-6"/>
        </w:rPr>
        <w:t xml:space="preserve"> </w:t>
      </w:r>
      <w:r>
        <w:t>and</w:t>
      </w:r>
      <w:r>
        <w:rPr>
          <w:spacing w:val="-6"/>
        </w:rPr>
        <w:t xml:space="preserve"> </w:t>
      </w:r>
      <w:r>
        <w:t>preparation</w:t>
      </w:r>
      <w:r>
        <w:rPr>
          <w:spacing w:val="-6"/>
        </w:rPr>
        <w:t xml:space="preserve"> </w:t>
      </w:r>
      <w:r>
        <w:t>of</w:t>
      </w:r>
      <w:r>
        <w:rPr>
          <w:spacing w:val="-6"/>
        </w:rPr>
        <w:t xml:space="preserve"> </w:t>
      </w:r>
      <w:r>
        <w:t>patients</w:t>
      </w:r>
      <w:r>
        <w:rPr>
          <w:spacing w:val="-6"/>
        </w:rPr>
        <w:t xml:space="preserve"> </w:t>
      </w:r>
      <w:r>
        <w:t>for</w:t>
      </w:r>
      <w:r>
        <w:rPr>
          <w:spacing w:val="-6"/>
        </w:rPr>
        <w:t xml:space="preserve"> </w:t>
      </w:r>
      <w:r>
        <w:t>routine oral and maxillofacial surgery with the following medical</w:t>
      </w:r>
      <w:r>
        <w:rPr>
          <w:spacing w:val="-22"/>
        </w:rPr>
        <w:t xml:space="preserve"> </w:t>
      </w:r>
      <w:r>
        <w:t>conditions:</w:t>
      </w:r>
    </w:p>
    <w:p w:rsidR="00137282" w:rsidRDefault="00370E9E">
      <w:pPr>
        <w:pStyle w:val="ListParagraph"/>
        <w:numPr>
          <w:ilvl w:val="2"/>
          <w:numId w:val="4"/>
        </w:numPr>
        <w:tabs>
          <w:tab w:val="left" w:pos="2359"/>
          <w:tab w:val="left" w:pos="2360"/>
        </w:tabs>
        <w:spacing w:before="0" w:line="252" w:lineRule="exact"/>
      </w:pPr>
      <w:r>
        <w:t>Pregnancy</w:t>
      </w:r>
    </w:p>
    <w:p w:rsidR="00137282" w:rsidRDefault="00370E9E">
      <w:pPr>
        <w:pStyle w:val="ListParagraph"/>
        <w:numPr>
          <w:ilvl w:val="2"/>
          <w:numId w:val="4"/>
        </w:numPr>
        <w:tabs>
          <w:tab w:val="left" w:pos="2359"/>
          <w:tab w:val="left" w:pos="2360"/>
        </w:tabs>
      </w:pPr>
      <w:r>
        <w:t>Corticosteroids</w:t>
      </w:r>
    </w:p>
    <w:p w:rsidR="00137282" w:rsidRDefault="00370E9E">
      <w:pPr>
        <w:pStyle w:val="ListParagraph"/>
        <w:numPr>
          <w:ilvl w:val="2"/>
          <w:numId w:val="4"/>
        </w:numPr>
        <w:tabs>
          <w:tab w:val="left" w:pos="2359"/>
          <w:tab w:val="left" w:pos="2360"/>
        </w:tabs>
      </w:pPr>
      <w:r>
        <w:t>Anticoagulation</w:t>
      </w:r>
    </w:p>
    <w:p w:rsidR="00137282" w:rsidRDefault="00370E9E">
      <w:pPr>
        <w:pStyle w:val="ListParagraph"/>
        <w:numPr>
          <w:ilvl w:val="2"/>
          <w:numId w:val="4"/>
        </w:numPr>
        <w:tabs>
          <w:tab w:val="left" w:pos="2359"/>
          <w:tab w:val="left" w:pos="2360"/>
        </w:tabs>
        <w:spacing w:before="18"/>
      </w:pPr>
      <w:r>
        <w:t>Immunocompromised</w:t>
      </w:r>
      <w:r>
        <w:rPr>
          <w:spacing w:val="-2"/>
        </w:rPr>
        <w:t xml:space="preserve"> </w:t>
      </w:r>
      <w:r>
        <w:t>patients</w:t>
      </w:r>
    </w:p>
    <w:p w:rsidR="00137282" w:rsidRDefault="00370E9E">
      <w:pPr>
        <w:pStyle w:val="Heading3"/>
        <w:numPr>
          <w:ilvl w:val="0"/>
          <w:numId w:val="4"/>
        </w:numPr>
        <w:tabs>
          <w:tab w:val="left" w:pos="872"/>
        </w:tabs>
        <w:spacing w:before="17"/>
        <w:ind w:left="871" w:hanging="306"/>
        <w:jc w:val="left"/>
      </w:pPr>
      <w:r>
        <w:t>Medical</w:t>
      </w:r>
      <w:r>
        <w:rPr>
          <w:spacing w:val="-2"/>
        </w:rPr>
        <w:t xml:space="preserve"> </w:t>
      </w:r>
      <w:r>
        <w:t>Emergencies</w:t>
      </w:r>
    </w:p>
    <w:p w:rsidR="00137282" w:rsidRDefault="00370E9E">
      <w:pPr>
        <w:pStyle w:val="ListParagraph"/>
        <w:numPr>
          <w:ilvl w:val="1"/>
          <w:numId w:val="4"/>
        </w:numPr>
        <w:tabs>
          <w:tab w:val="left" w:pos="1640"/>
        </w:tabs>
      </w:pPr>
      <w:r>
        <w:t>Discuss the following emergency conditions and their prevention and</w:t>
      </w:r>
      <w:r>
        <w:rPr>
          <w:spacing w:val="-43"/>
        </w:rPr>
        <w:t xml:space="preserve"> </w:t>
      </w:r>
      <w:r>
        <w:t>treatment:</w:t>
      </w:r>
    </w:p>
    <w:p w:rsidR="00137282" w:rsidRDefault="00370E9E">
      <w:pPr>
        <w:pStyle w:val="ListParagraph"/>
        <w:numPr>
          <w:ilvl w:val="2"/>
          <w:numId w:val="4"/>
        </w:numPr>
        <w:tabs>
          <w:tab w:val="left" w:pos="2359"/>
          <w:tab w:val="left" w:pos="2360"/>
        </w:tabs>
      </w:pPr>
      <w:r>
        <w:t>Asthma</w:t>
      </w:r>
    </w:p>
    <w:p w:rsidR="00137282" w:rsidRDefault="00370E9E">
      <w:pPr>
        <w:pStyle w:val="Heading3"/>
        <w:numPr>
          <w:ilvl w:val="2"/>
          <w:numId w:val="4"/>
        </w:numPr>
        <w:tabs>
          <w:tab w:val="left" w:pos="2359"/>
          <w:tab w:val="left" w:pos="2360"/>
        </w:tabs>
        <w:spacing w:before="17" w:line="256" w:lineRule="auto"/>
        <w:ind w:right="320"/>
      </w:pPr>
      <w:r>
        <w:rPr>
          <w:b w:val="0"/>
        </w:rPr>
        <w:t>Syncope</w:t>
      </w:r>
      <w:r>
        <w:rPr>
          <w:b w:val="0"/>
          <w:spacing w:val="-6"/>
        </w:rPr>
        <w:t xml:space="preserve"> </w:t>
      </w:r>
      <w:r>
        <w:t>NOTE:</w:t>
      </w:r>
      <w:r>
        <w:rPr>
          <w:spacing w:val="-5"/>
        </w:rPr>
        <w:t xml:space="preserve"> </w:t>
      </w:r>
      <w:r>
        <w:t>This</w:t>
      </w:r>
      <w:r>
        <w:rPr>
          <w:spacing w:val="-5"/>
        </w:rPr>
        <w:t xml:space="preserve"> </w:t>
      </w:r>
      <w:r>
        <w:t>objective</w:t>
      </w:r>
      <w:r>
        <w:rPr>
          <w:spacing w:val="-5"/>
        </w:rPr>
        <w:t xml:space="preserve"> </w:t>
      </w:r>
      <w:r>
        <w:t>is</w:t>
      </w:r>
      <w:r>
        <w:rPr>
          <w:spacing w:val="-5"/>
        </w:rPr>
        <w:t xml:space="preserve"> </w:t>
      </w:r>
      <w:r>
        <w:t>to</w:t>
      </w:r>
      <w:r>
        <w:rPr>
          <w:spacing w:val="-5"/>
        </w:rPr>
        <w:t xml:space="preserve"> </w:t>
      </w:r>
      <w:r>
        <w:t>be</w:t>
      </w:r>
      <w:r>
        <w:rPr>
          <w:spacing w:val="-5"/>
        </w:rPr>
        <w:t xml:space="preserve"> </w:t>
      </w:r>
      <w:r>
        <w:t>completed</w:t>
      </w:r>
      <w:r>
        <w:rPr>
          <w:spacing w:val="-5"/>
        </w:rPr>
        <w:t xml:space="preserve"> </w:t>
      </w:r>
      <w:r>
        <w:t>every</w:t>
      </w:r>
      <w:r>
        <w:rPr>
          <w:spacing w:val="-5"/>
        </w:rPr>
        <w:t xml:space="preserve"> </w:t>
      </w:r>
      <w:r>
        <w:t>semester</w:t>
      </w:r>
      <w:r>
        <w:rPr>
          <w:spacing w:val="-5"/>
        </w:rPr>
        <w:t xml:space="preserve"> </w:t>
      </w:r>
      <w:r>
        <w:t>in the team</w:t>
      </w:r>
      <w:r>
        <w:rPr>
          <w:spacing w:val="-3"/>
        </w:rPr>
        <w:t xml:space="preserve"> </w:t>
      </w:r>
      <w:r>
        <w:t>program.</w:t>
      </w:r>
    </w:p>
    <w:p w:rsidR="00137282" w:rsidRDefault="00370E9E">
      <w:pPr>
        <w:pStyle w:val="ListParagraph"/>
        <w:numPr>
          <w:ilvl w:val="2"/>
          <w:numId w:val="4"/>
        </w:numPr>
        <w:tabs>
          <w:tab w:val="left" w:pos="2359"/>
          <w:tab w:val="left" w:pos="2360"/>
        </w:tabs>
        <w:spacing w:before="0" w:line="252" w:lineRule="exact"/>
      </w:pPr>
      <w:r>
        <w:t>Diabetes</w:t>
      </w:r>
      <w:r>
        <w:rPr>
          <w:spacing w:val="-2"/>
        </w:rPr>
        <w:t xml:space="preserve"> </w:t>
      </w:r>
      <w:r>
        <w:t>mellitus</w:t>
      </w:r>
    </w:p>
    <w:p w:rsidR="00137282" w:rsidRDefault="00370E9E">
      <w:pPr>
        <w:pStyle w:val="ListParagraph"/>
        <w:numPr>
          <w:ilvl w:val="2"/>
          <w:numId w:val="4"/>
        </w:numPr>
        <w:tabs>
          <w:tab w:val="left" w:pos="2359"/>
          <w:tab w:val="left" w:pos="2360"/>
        </w:tabs>
      </w:pPr>
      <w:r>
        <w:t>Cardiovascular</w:t>
      </w:r>
    </w:p>
    <w:p w:rsidR="00137282" w:rsidRDefault="00370E9E">
      <w:pPr>
        <w:pStyle w:val="ListParagraph"/>
        <w:numPr>
          <w:ilvl w:val="3"/>
          <w:numId w:val="4"/>
        </w:numPr>
        <w:tabs>
          <w:tab w:val="left" w:pos="3079"/>
          <w:tab w:val="left" w:pos="3080"/>
        </w:tabs>
      </w:pPr>
      <w:r>
        <w:t>Hypertension</w:t>
      </w:r>
    </w:p>
    <w:p w:rsidR="00137282" w:rsidRDefault="00370E9E">
      <w:pPr>
        <w:pStyle w:val="ListParagraph"/>
        <w:numPr>
          <w:ilvl w:val="3"/>
          <w:numId w:val="4"/>
        </w:numPr>
        <w:tabs>
          <w:tab w:val="left" w:pos="3079"/>
          <w:tab w:val="left" w:pos="3080"/>
        </w:tabs>
      </w:pPr>
      <w:r>
        <w:t>Myocardial</w:t>
      </w:r>
      <w:r>
        <w:rPr>
          <w:spacing w:val="-2"/>
        </w:rPr>
        <w:t xml:space="preserve"> </w:t>
      </w:r>
      <w:r>
        <w:t>Infarction</w:t>
      </w:r>
    </w:p>
    <w:p w:rsidR="00137282" w:rsidRDefault="00370E9E">
      <w:pPr>
        <w:pStyle w:val="ListParagraph"/>
        <w:numPr>
          <w:ilvl w:val="3"/>
          <w:numId w:val="4"/>
        </w:numPr>
        <w:tabs>
          <w:tab w:val="left" w:pos="3079"/>
          <w:tab w:val="left" w:pos="3080"/>
        </w:tabs>
      </w:pPr>
      <w:r>
        <w:t>Cerebrovascular</w:t>
      </w:r>
      <w:r>
        <w:rPr>
          <w:spacing w:val="-2"/>
        </w:rPr>
        <w:t xml:space="preserve"> </w:t>
      </w:r>
      <w:r>
        <w:t>Ac</w:t>
      </w:r>
      <w:r>
        <w:t>cident</w:t>
      </w:r>
    </w:p>
    <w:p w:rsidR="00137282" w:rsidRDefault="00370E9E">
      <w:pPr>
        <w:pStyle w:val="ListParagraph"/>
        <w:numPr>
          <w:ilvl w:val="2"/>
          <w:numId w:val="4"/>
        </w:numPr>
        <w:tabs>
          <w:tab w:val="left" w:pos="2359"/>
          <w:tab w:val="left" w:pos="2360"/>
        </w:tabs>
      </w:pPr>
      <w:r>
        <w:t>Anaphylaxis</w:t>
      </w:r>
    </w:p>
    <w:p w:rsidR="00137282" w:rsidRDefault="00370E9E">
      <w:pPr>
        <w:pStyle w:val="ListParagraph"/>
        <w:numPr>
          <w:ilvl w:val="2"/>
          <w:numId w:val="4"/>
        </w:numPr>
        <w:tabs>
          <w:tab w:val="left" w:pos="2359"/>
          <w:tab w:val="left" w:pos="2360"/>
        </w:tabs>
      </w:pPr>
      <w:r>
        <w:t>Compromised</w:t>
      </w:r>
      <w:r>
        <w:rPr>
          <w:spacing w:val="-2"/>
        </w:rPr>
        <w:t xml:space="preserve"> </w:t>
      </w:r>
      <w:r>
        <w:t>airway</w:t>
      </w:r>
    </w:p>
    <w:p w:rsidR="00137282" w:rsidRDefault="00370E9E">
      <w:pPr>
        <w:pStyle w:val="ListParagraph"/>
        <w:numPr>
          <w:ilvl w:val="1"/>
          <w:numId w:val="4"/>
        </w:numPr>
        <w:tabs>
          <w:tab w:val="left" w:pos="1640"/>
        </w:tabs>
      </w:pPr>
      <w:r>
        <w:t>Be prepared to discuss the following areas with your</w:t>
      </w:r>
      <w:r>
        <w:rPr>
          <w:spacing w:val="-19"/>
        </w:rPr>
        <w:t xml:space="preserve"> </w:t>
      </w:r>
      <w:r>
        <w:t>evaluator:</w:t>
      </w:r>
    </w:p>
    <w:p w:rsidR="00137282" w:rsidRDefault="00370E9E">
      <w:pPr>
        <w:pStyle w:val="ListParagraph"/>
        <w:numPr>
          <w:ilvl w:val="2"/>
          <w:numId w:val="4"/>
        </w:numPr>
        <w:tabs>
          <w:tab w:val="left" w:pos="2359"/>
          <w:tab w:val="left" w:pos="2360"/>
        </w:tabs>
        <w:spacing w:line="256" w:lineRule="auto"/>
        <w:ind w:right="404"/>
      </w:pPr>
      <w:r>
        <w:t>The</w:t>
      </w:r>
      <w:r>
        <w:rPr>
          <w:spacing w:val="-8"/>
        </w:rPr>
        <w:t xml:space="preserve"> </w:t>
      </w:r>
      <w:r>
        <w:t>role</w:t>
      </w:r>
      <w:r>
        <w:rPr>
          <w:spacing w:val="-7"/>
        </w:rPr>
        <w:t xml:space="preserve"> </w:t>
      </w:r>
      <w:r>
        <w:t>of</w:t>
      </w:r>
      <w:r>
        <w:rPr>
          <w:spacing w:val="-7"/>
        </w:rPr>
        <w:t xml:space="preserve"> </w:t>
      </w:r>
      <w:r>
        <w:t>oxygen</w:t>
      </w:r>
      <w:r>
        <w:rPr>
          <w:spacing w:val="-7"/>
        </w:rPr>
        <w:t xml:space="preserve"> </w:t>
      </w:r>
      <w:r>
        <w:t>therapy,</w:t>
      </w:r>
      <w:r>
        <w:rPr>
          <w:spacing w:val="-7"/>
        </w:rPr>
        <w:t xml:space="preserve"> </w:t>
      </w:r>
      <w:r>
        <w:t>hypotensive</w:t>
      </w:r>
      <w:r>
        <w:rPr>
          <w:spacing w:val="-7"/>
        </w:rPr>
        <w:t xml:space="preserve"> </w:t>
      </w:r>
      <w:r>
        <w:t>drugs,</w:t>
      </w:r>
      <w:r>
        <w:rPr>
          <w:spacing w:val="-7"/>
        </w:rPr>
        <w:t xml:space="preserve"> </w:t>
      </w:r>
      <w:r>
        <w:t>nitrates,</w:t>
      </w:r>
      <w:r>
        <w:rPr>
          <w:spacing w:val="-7"/>
        </w:rPr>
        <w:t xml:space="preserve"> </w:t>
      </w:r>
      <w:r>
        <w:t>antihistamines, epinephrine, and steroids in the treatment of emergencies in the dental office.</w:t>
      </w:r>
    </w:p>
    <w:p w:rsidR="00137282" w:rsidRDefault="00370E9E">
      <w:pPr>
        <w:pStyle w:val="ListParagraph"/>
        <w:numPr>
          <w:ilvl w:val="2"/>
          <w:numId w:val="4"/>
        </w:numPr>
        <w:tabs>
          <w:tab w:val="left" w:pos="2359"/>
          <w:tab w:val="left" w:pos="2360"/>
        </w:tabs>
        <w:spacing w:before="0" w:line="256" w:lineRule="auto"/>
        <w:ind w:right="533"/>
      </w:pPr>
      <w:r>
        <w:t>The</w:t>
      </w:r>
      <w:r>
        <w:rPr>
          <w:spacing w:val="-5"/>
        </w:rPr>
        <w:t xml:space="preserve"> </w:t>
      </w:r>
      <w:r>
        <w:t>role</w:t>
      </w:r>
      <w:r>
        <w:rPr>
          <w:spacing w:val="-5"/>
        </w:rPr>
        <w:t xml:space="preserve"> </w:t>
      </w:r>
      <w:r>
        <w:t>of</w:t>
      </w:r>
      <w:r>
        <w:rPr>
          <w:spacing w:val="-5"/>
        </w:rPr>
        <w:t xml:space="preserve"> </w:t>
      </w:r>
      <w:r>
        <w:t>the</w:t>
      </w:r>
      <w:r>
        <w:rPr>
          <w:spacing w:val="-4"/>
        </w:rPr>
        <w:t xml:space="preserve"> </w:t>
      </w:r>
      <w:r>
        <w:t>patient's</w:t>
      </w:r>
      <w:r>
        <w:rPr>
          <w:spacing w:val="-5"/>
        </w:rPr>
        <w:t xml:space="preserve"> </w:t>
      </w:r>
      <w:r>
        <w:t>history</w:t>
      </w:r>
      <w:r>
        <w:rPr>
          <w:spacing w:val="-5"/>
        </w:rPr>
        <w:t xml:space="preserve"> </w:t>
      </w:r>
      <w:r>
        <w:t>in</w:t>
      </w:r>
      <w:r>
        <w:rPr>
          <w:spacing w:val="-4"/>
        </w:rPr>
        <w:t xml:space="preserve"> </w:t>
      </w:r>
      <w:r>
        <w:t>the</w:t>
      </w:r>
      <w:r>
        <w:rPr>
          <w:spacing w:val="-5"/>
        </w:rPr>
        <w:t xml:space="preserve"> </w:t>
      </w:r>
      <w:r>
        <w:t>preparation</w:t>
      </w:r>
      <w:r>
        <w:rPr>
          <w:spacing w:val="-5"/>
        </w:rPr>
        <w:t xml:space="preserve"> </w:t>
      </w:r>
      <w:r>
        <w:t>for</w:t>
      </w:r>
      <w:r>
        <w:rPr>
          <w:spacing w:val="-5"/>
        </w:rPr>
        <w:t xml:space="preserve"> </w:t>
      </w:r>
      <w:r>
        <w:t>and</w:t>
      </w:r>
      <w:r>
        <w:rPr>
          <w:spacing w:val="-4"/>
        </w:rPr>
        <w:t xml:space="preserve"> </w:t>
      </w:r>
      <w:r>
        <w:t>avoidance</w:t>
      </w:r>
      <w:r>
        <w:rPr>
          <w:spacing w:val="-5"/>
        </w:rPr>
        <w:t xml:space="preserve"> </w:t>
      </w:r>
      <w:r>
        <w:t>of emergencies.</w:t>
      </w:r>
    </w:p>
    <w:p w:rsidR="00137282" w:rsidRDefault="00370E9E">
      <w:pPr>
        <w:pStyle w:val="ListParagraph"/>
        <w:numPr>
          <w:ilvl w:val="2"/>
          <w:numId w:val="4"/>
        </w:numPr>
        <w:tabs>
          <w:tab w:val="left" w:pos="2359"/>
          <w:tab w:val="left" w:pos="2360"/>
        </w:tabs>
        <w:spacing w:before="0" w:line="256" w:lineRule="auto"/>
        <w:ind w:right="245"/>
      </w:pPr>
      <w:r>
        <w:t>A</w:t>
      </w:r>
      <w:r>
        <w:rPr>
          <w:spacing w:val="-5"/>
        </w:rPr>
        <w:t xml:space="preserve"> </w:t>
      </w:r>
      <w:r>
        <w:t>protocol</w:t>
      </w:r>
      <w:r>
        <w:rPr>
          <w:spacing w:val="-4"/>
        </w:rPr>
        <w:t xml:space="preserve"> </w:t>
      </w:r>
      <w:r>
        <w:t>for</w:t>
      </w:r>
      <w:r>
        <w:rPr>
          <w:spacing w:val="-4"/>
        </w:rPr>
        <w:t xml:space="preserve"> </w:t>
      </w:r>
      <w:r>
        <w:t>the</w:t>
      </w:r>
      <w:r>
        <w:rPr>
          <w:spacing w:val="-5"/>
        </w:rPr>
        <w:t xml:space="preserve"> </w:t>
      </w:r>
      <w:r>
        <w:t>preparation</w:t>
      </w:r>
      <w:r>
        <w:rPr>
          <w:spacing w:val="-4"/>
        </w:rPr>
        <w:t xml:space="preserve"> </w:t>
      </w:r>
      <w:r>
        <w:t>of</w:t>
      </w:r>
      <w:r>
        <w:rPr>
          <w:spacing w:val="-4"/>
        </w:rPr>
        <w:t xml:space="preserve"> </w:t>
      </w:r>
      <w:r>
        <w:t>a</w:t>
      </w:r>
      <w:r>
        <w:rPr>
          <w:spacing w:val="-5"/>
        </w:rPr>
        <w:t xml:space="preserve"> </w:t>
      </w:r>
      <w:r>
        <w:t>private</w:t>
      </w:r>
      <w:r>
        <w:rPr>
          <w:spacing w:val="-4"/>
        </w:rPr>
        <w:t xml:space="preserve"> </w:t>
      </w:r>
      <w:r>
        <w:t>dental</w:t>
      </w:r>
      <w:r>
        <w:rPr>
          <w:spacing w:val="-4"/>
        </w:rPr>
        <w:t xml:space="preserve"> </w:t>
      </w:r>
      <w:r>
        <w:t>office</w:t>
      </w:r>
      <w:r>
        <w:rPr>
          <w:spacing w:val="-5"/>
        </w:rPr>
        <w:t xml:space="preserve"> </w:t>
      </w:r>
      <w:r>
        <w:t>and</w:t>
      </w:r>
      <w:r>
        <w:rPr>
          <w:spacing w:val="-4"/>
        </w:rPr>
        <w:t xml:space="preserve"> </w:t>
      </w:r>
      <w:r>
        <w:t>its</w:t>
      </w:r>
      <w:r>
        <w:rPr>
          <w:spacing w:val="-4"/>
        </w:rPr>
        <w:t xml:space="preserve"> </w:t>
      </w:r>
      <w:r>
        <w:t>staff</w:t>
      </w:r>
      <w:r>
        <w:rPr>
          <w:spacing w:val="-5"/>
        </w:rPr>
        <w:t xml:space="preserve"> </w:t>
      </w:r>
      <w:r>
        <w:t>for</w:t>
      </w:r>
      <w:r>
        <w:rPr>
          <w:spacing w:val="-4"/>
        </w:rPr>
        <w:t xml:space="preserve"> </w:t>
      </w:r>
      <w:r>
        <w:t>the treatment of</w:t>
      </w:r>
      <w:r>
        <w:rPr>
          <w:spacing w:val="-3"/>
        </w:rPr>
        <w:t xml:space="preserve"> </w:t>
      </w:r>
      <w:r>
        <w:t>emergencies.</w:t>
      </w:r>
    </w:p>
    <w:p w:rsidR="00137282" w:rsidRDefault="00370E9E">
      <w:pPr>
        <w:pStyle w:val="ListParagraph"/>
        <w:numPr>
          <w:ilvl w:val="1"/>
          <w:numId w:val="4"/>
        </w:numPr>
        <w:tabs>
          <w:tab w:val="left" w:pos="1640"/>
        </w:tabs>
        <w:spacing w:before="0" w:line="252" w:lineRule="exact"/>
      </w:pPr>
      <w:r>
        <w:t>You will show a CPR qualification card of Basic Rescuer or</w:t>
      </w:r>
      <w:r>
        <w:rPr>
          <w:spacing w:val="-24"/>
        </w:rPr>
        <w:t xml:space="preserve"> </w:t>
      </w:r>
      <w:r>
        <w:t>higher.</w:t>
      </w:r>
    </w:p>
    <w:p w:rsidR="00137282" w:rsidRDefault="00370E9E">
      <w:pPr>
        <w:pStyle w:val="Heading3"/>
        <w:numPr>
          <w:ilvl w:val="0"/>
          <w:numId w:val="4"/>
        </w:numPr>
        <w:tabs>
          <w:tab w:val="left" w:pos="872"/>
        </w:tabs>
        <w:spacing w:before="163"/>
        <w:ind w:left="871" w:hanging="306"/>
        <w:jc w:val="left"/>
      </w:pPr>
      <w:r>
        <w:t>Complications of</w:t>
      </w:r>
      <w:r>
        <w:rPr>
          <w:spacing w:val="-3"/>
        </w:rPr>
        <w:t xml:space="preserve"> </w:t>
      </w:r>
      <w:r>
        <w:t>exodontia</w:t>
      </w:r>
    </w:p>
    <w:p w:rsidR="00137282" w:rsidRDefault="00370E9E">
      <w:pPr>
        <w:pStyle w:val="ListParagraph"/>
        <w:numPr>
          <w:ilvl w:val="1"/>
          <w:numId w:val="4"/>
        </w:numPr>
        <w:tabs>
          <w:tab w:val="left" w:pos="1640"/>
        </w:tabs>
        <w:spacing w:line="256" w:lineRule="auto"/>
        <w:ind w:right="698"/>
      </w:pPr>
      <w:r>
        <w:t>Discuss</w:t>
      </w:r>
      <w:r>
        <w:rPr>
          <w:spacing w:val="-6"/>
        </w:rPr>
        <w:t xml:space="preserve"> </w:t>
      </w:r>
      <w:r>
        <w:t>the</w:t>
      </w:r>
      <w:r>
        <w:rPr>
          <w:spacing w:val="-6"/>
        </w:rPr>
        <w:t xml:space="preserve"> </w:t>
      </w:r>
      <w:r>
        <w:t>reasons</w:t>
      </w:r>
      <w:r>
        <w:rPr>
          <w:spacing w:val="-6"/>
        </w:rPr>
        <w:t xml:space="preserve"> </w:t>
      </w:r>
      <w:r>
        <w:t>for</w:t>
      </w:r>
      <w:r>
        <w:rPr>
          <w:spacing w:val="-6"/>
        </w:rPr>
        <w:t xml:space="preserve"> </w:t>
      </w:r>
      <w:r>
        <w:t>the</w:t>
      </w:r>
      <w:r>
        <w:rPr>
          <w:spacing w:val="-6"/>
        </w:rPr>
        <w:t xml:space="preserve"> </w:t>
      </w:r>
      <w:r>
        <w:t>following</w:t>
      </w:r>
      <w:r>
        <w:rPr>
          <w:spacing w:val="-6"/>
        </w:rPr>
        <w:t xml:space="preserve"> </w:t>
      </w:r>
      <w:r>
        <w:t>complications,</w:t>
      </w:r>
      <w:r>
        <w:rPr>
          <w:spacing w:val="-6"/>
        </w:rPr>
        <w:t xml:space="preserve"> </w:t>
      </w:r>
      <w:r>
        <w:t>their</w:t>
      </w:r>
      <w:r>
        <w:rPr>
          <w:spacing w:val="-6"/>
        </w:rPr>
        <w:t xml:space="preserve"> </w:t>
      </w:r>
      <w:r>
        <w:t>diagnoses</w:t>
      </w:r>
      <w:r>
        <w:rPr>
          <w:spacing w:val="-6"/>
        </w:rPr>
        <w:t xml:space="preserve"> </w:t>
      </w:r>
      <w:r>
        <w:t>and</w:t>
      </w:r>
      <w:r>
        <w:rPr>
          <w:spacing w:val="-6"/>
        </w:rPr>
        <w:t xml:space="preserve"> </w:t>
      </w:r>
      <w:r>
        <w:t>the required</w:t>
      </w:r>
      <w:r>
        <w:rPr>
          <w:spacing w:val="-2"/>
        </w:rPr>
        <w:t xml:space="preserve"> </w:t>
      </w:r>
      <w:r>
        <w:t>treatment.</w:t>
      </w:r>
    </w:p>
    <w:p w:rsidR="00137282" w:rsidRDefault="00370E9E">
      <w:pPr>
        <w:pStyle w:val="ListParagraph"/>
        <w:numPr>
          <w:ilvl w:val="2"/>
          <w:numId w:val="4"/>
        </w:numPr>
        <w:tabs>
          <w:tab w:val="left" w:pos="2359"/>
          <w:tab w:val="left" w:pos="2360"/>
        </w:tabs>
        <w:spacing w:before="0" w:line="252" w:lineRule="exact"/>
      </w:pPr>
      <w:r>
        <w:t>Oroantral (OA)</w:t>
      </w:r>
      <w:r>
        <w:rPr>
          <w:spacing w:val="-3"/>
        </w:rPr>
        <w:t xml:space="preserve"> </w:t>
      </w:r>
      <w:r>
        <w:t>fistulas</w:t>
      </w:r>
    </w:p>
    <w:p w:rsidR="00137282" w:rsidRDefault="00370E9E">
      <w:pPr>
        <w:pStyle w:val="ListParagraph"/>
        <w:numPr>
          <w:ilvl w:val="2"/>
          <w:numId w:val="4"/>
        </w:numPr>
        <w:tabs>
          <w:tab w:val="left" w:pos="2359"/>
          <w:tab w:val="left" w:pos="2360"/>
        </w:tabs>
      </w:pPr>
      <w:r>
        <w:t>Lost root</w:t>
      </w:r>
      <w:r>
        <w:rPr>
          <w:spacing w:val="-3"/>
        </w:rPr>
        <w:t xml:space="preserve"> </w:t>
      </w:r>
      <w:r>
        <w:t>tips</w:t>
      </w:r>
    </w:p>
    <w:p w:rsidR="00137282" w:rsidRDefault="00370E9E">
      <w:pPr>
        <w:pStyle w:val="ListParagraph"/>
        <w:numPr>
          <w:ilvl w:val="2"/>
          <w:numId w:val="4"/>
        </w:numPr>
        <w:tabs>
          <w:tab w:val="left" w:pos="2359"/>
          <w:tab w:val="left" w:pos="2360"/>
        </w:tabs>
      </w:pPr>
      <w:r>
        <w:t>Fractured root</w:t>
      </w:r>
      <w:r>
        <w:rPr>
          <w:spacing w:val="-3"/>
        </w:rPr>
        <w:t xml:space="preserve"> </w:t>
      </w:r>
      <w:r>
        <w:t>tips</w:t>
      </w:r>
    </w:p>
    <w:p w:rsidR="00137282" w:rsidRDefault="00370E9E">
      <w:pPr>
        <w:pStyle w:val="ListParagraph"/>
        <w:numPr>
          <w:ilvl w:val="2"/>
          <w:numId w:val="4"/>
        </w:numPr>
        <w:tabs>
          <w:tab w:val="left" w:pos="2359"/>
          <w:tab w:val="left" w:pos="2360"/>
        </w:tabs>
      </w:pPr>
      <w:r>
        <w:t>Nerve</w:t>
      </w:r>
      <w:r>
        <w:rPr>
          <w:spacing w:val="-2"/>
        </w:rPr>
        <w:t xml:space="preserve"> </w:t>
      </w:r>
      <w:r>
        <w:t>injuries</w:t>
      </w:r>
    </w:p>
    <w:p w:rsidR="00137282" w:rsidRDefault="00370E9E">
      <w:pPr>
        <w:pStyle w:val="ListParagraph"/>
        <w:numPr>
          <w:ilvl w:val="2"/>
          <w:numId w:val="4"/>
        </w:numPr>
        <w:tabs>
          <w:tab w:val="left" w:pos="2359"/>
          <w:tab w:val="left" w:pos="2360"/>
        </w:tabs>
      </w:pPr>
      <w:r>
        <w:t>Aspiration/ingestion of dental</w:t>
      </w:r>
      <w:r>
        <w:rPr>
          <w:spacing w:val="-5"/>
        </w:rPr>
        <w:t xml:space="preserve"> </w:t>
      </w:r>
      <w:r>
        <w:t>objects</w:t>
      </w:r>
    </w:p>
    <w:p w:rsidR="00137282" w:rsidRDefault="00370E9E">
      <w:pPr>
        <w:pStyle w:val="Heading3"/>
        <w:numPr>
          <w:ilvl w:val="0"/>
          <w:numId w:val="4"/>
        </w:numPr>
        <w:tabs>
          <w:tab w:val="left" w:pos="934"/>
        </w:tabs>
        <w:ind w:left="933" w:hanging="307"/>
        <w:jc w:val="left"/>
      </w:pPr>
      <w:r>
        <w:t>Management of Dental</w:t>
      </w:r>
      <w:r>
        <w:rPr>
          <w:spacing w:val="-4"/>
        </w:rPr>
        <w:t xml:space="preserve"> </w:t>
      </w:r>
      <w:r>
        <w:t>Infection</w:t>
      </w:r>
    </w:p>
    <w:p w:rsidR="00137282" w:rsidRDefault="00370E9E">
      <w:pPr>
        <w:pStyle w:val="ListParagraph"/>
        <w:numPr>
          <w:ilvl w:val="1"/>
          <w:numId w:val="4"/>
        </w:numPr>
        <w:tabs>
          <w:tab w:val="left" w:pos="1640"/>
        </w:tabs>
        <w:spacing w:before="18" w:line="256" w:lineRule="auto"/>
        <w:ind w:right="208"/>
      </w:pPr>
      <w:r>
        <w:t>Discuss the microorganisms that cause dental infections, the dental conditions associated</w:t>
      </w:r>
      <w:r>
        <w:rPr>
          <w:spacing w:val="-7"/>
        </w:rPr>
        <w:t xml:space="preserve"> </w:t>
      </w:r>
      <w:r>
        <w:t>with</w:t>
      </w:r>
      <w:r>
        <w:rPr>
          <w:spacing w:val="-7"/>
        </w:rPr>
        <w:t xml:space="preserve"> </w:t>
      </w:r>
      <w:r>
        <w:t>them,</w:t>
      </w:r>
      <w:r>
        <w:rPr>
          <w:spacing w:val="-6"/>
        </w:rPr>
        <w:t xml:space="preserve"> </w:t>
      </w:r>
      <w:r>
        <w:t>their</w:t>
      </w:r>
      <w:r>
        <w:rPr>
          <w:spacing w:val="-7"/>
        </w:rPr>
        <w:t xml:space="preserve"> </w:t>
      </w:r>
      <w:r>
        <w:t>clinical</w:t>
      </w:r>
      <w:r>
        <w:rPr>
          <w:spacing w:val="-6"/>
        </w:rPr>
        <w:t xml:space="preserve"> </w:t>
      </w:r>
      <w:r>
        <w:t>presentation</w:t>
      </w:r>
      <w:r>
        <w:rPr>
          <w:spacing w:val="-7"/>
        </w:rPr>
        <w:t xml:space="preserve"> </w:t>
      </w:r>
      <w:r>
        <w:t>and</w:t>
      </w:r>
      <w:r>
        <w:rPr>
          <w:spacing w:val="-6"/>
        </w:rPr>
        <w:t xml:space="preserve"> </w:t>
      </w:r>
      <w:r>
        <w:t>the</w:t>
      </w:r>
      <w:r>
        <w:rPr>
          <w:spacing w:val="-7"/>
        </w:rPr>
        <w:t xml:space="preserve"> </w:t>
      </w:r>
      <w:r>
        <w:t>appropriate</w:t>
      </w:r>
      <w:r>
        <w:rPr>
          <w:spacing w:val="-7"/>
        </w:rPr>
        <w:t xml:space="preserve"> </w:t>
      </w:r>
      <w:r>
        <w:t>treatment</w:t>
      </w:r>
      <w:r>
        <w:rPr>
          <w:spacing w:val="-6"/>
        </w:rPr>
        <w:t xml:space="preserve"> </w:t>
      </w:r>
      <w:r>
        <w:t>for various dentally-related facial</w:t>
      </w:r>
      <w:r>
        <w:rPr>
          <w:spacing w:val="-5"/>
        </w:rPr>
        <w:t xml:space="preserve"> </w:t>
      </w:r>
      <w:r>
        <w:t>infections.</w:t>
      </w:r>
    </w:p>
    <w:p w:rsidR="00137282" w:rsidRDefault="00137282">
      <w:pPr>
        <w:spacing w:line="256" w:lineRule="auto"/>
        <w:sectPr w:rsidR="00137282">
          <w:pgSz w:w="12240" w:h="15840"/>
          <w:pgMar w:top="1500" w:right="1280" w:bottom="280" w:left="1240" w:header="720" w:footer="720" w:gutter="0"/>
          <w:cols w:space="720"/>
        </w:sectPr>
      </w:pPr>
    </w:p>
    <w:p w:rsidR="00137282" w:rsidRDefault="00370E9E">
      <w:pPr>
        <w:pStyle w:val="ListParagraph"/>
        <w:numPr>
          <w:ilvl w:val="2"/>
          <w:numId w:val="4"/>
        </w:numPr>
        <w:tabs>
          <w:tab w:val="left" w:pos="2359"/>
          <w:tab w:val="left" w:pos="2360"/>
        </w:tabs>
        <w:spacing w:before="63"/>
      </w:pPr>
      <w:r>
        <w:lastRenderedPageBreak/>
        <w:t>Pericoronitis</w:t>
      </w:r>
    </w:p>
    <w:p w:rsidR="00137282" w:rsidRDefault="00370E9E">
      <w:pPr>
        <w:pStyle w:val="ListParagraph"/>
        <w:numPr>
          <w:ilvl w:val="2"/>
          <w:numId w:val="4"/>
        </w:numPr>
        <w:tabs>
          <w:tab w:val="left" w:pos="2359"/>
          <w:tab w:val="left" w:pos="2360"/>
        </w:tabs>
      </w:pPr>
      <w:r>
        <w:t>Space</w:t>
      </w:r>
      <w:r>
        <w:rPr>
          <w:spacing w:val="-2"/>
        </w:rPr>
        <w:t xml:space="preserve"> </w:t>
      </w:r>
      <w:r>
        <w:t>infections</w:t>
      </w:r>
    </w:p>
    <w:p w:rsidR="00137282" w:rsidRDefault="00370E9E">
      <w:pPr>
        <w:pStyle w:val="ListParagraph"/>
        <w:numPr>
          <w:ilvl w:val="2"/>
          <w:numId w:val="4"/>
        </w:numPr>
        <w:tabs>
          <w:tab w:val="left" w:pos="2359"/>
          <w:tab w:val="left" w:pos="2360"/>
        </w:tabs>
      </w:pPr>
      <w:r>
        <w:t>Insertion and drainage</w:t>
      </w:r>
      <w:r>
        <w:rPr>
          <w:spacing w:val="-5"/>
        </w:rPr>
        <w:t xml:space="preserve"> </w:t>
      </w:r>
      <w:r>
        <w:t>procedures</w:t>
      </w:r>
    </w:p>
    <w:p w:rsidR="00137282" w:rsidRDefault="00370E9E">
      <w:pPr>
        <w:pStyle w:val="Heading3"/>
        <w:numPr>
          <w:ilvl w:val="0"/>
          <w:numId w:val="4"/>
        </w:numPr>
        <w:tabs>
          <w:tab w:val="left" w:pos="994"/>
          <w:tab w:val="left" w:pos="995"/>
        </w:tabs>
        <w:ind w:left="994" w:hanging="429"/>
        <w:jc w:val="left"/>
      </w:pPr>
      <w:r>
        <w:t>Nitrous Oxide</w:t>
      </w:r>
      <w:r>
        <w:rPr>
          <w:spacing w:val="-3"/>
        </w:rPr>
        <w:t xml:space="preserve"> </w:t>
      </w:r>
      <w:r>
        <w:t>Sedation</w:t>
      </w:r>
    </w:p>
    <w:p w:rsidR="00137282" w:rsidRDefault="00370E9E">
      <w:pPr>
        <w:pStyle w:val="ListParagraph"/>
        <w:numPr>
          <w:ilvl w:val="1"/>
          <w:numId w:val="4"/>
        </w:numPr>
        <w:tabs>
          <w:tab w:val="left" w:pos="1640"/>
        </w:tabs>
        <w:spacing w:line="256" w:lineRule="auto"/>
        <w:ind w:right="281"/>
      </w:pPr>
      <w:r>
        <w:t>Perform</w:t>
      </w:r>
      <w:r>
        <w:rPr>
          <w:spacing w:val="-8"/>
        </w:rPr>
        <w:t xml:space="preserve"> </w:t>
      </w:r>
      <w:r>
        <w:t>nitrous</w:t>
      </w:r>
      <w:r>
        <w:rPr>
          <w:spacing w:val="-7"/>
        </w:rPr>
        <w:t xml:space="preserve"> </w:t>
      </w:r>
      <w:r>
        <w:t>oxide/oxygen</w:t>
      </w:r>
      <w:r>
        <w:rPr>
          <w:spacing w:val="-7"/>
        </w:rPr>
        <w:t xml:space="preserve"> </w:t>
      </w:r>
      <w:r>
        <w:t>sedation</w:t>
      </w:r>
      <w:r>
        <w:rPr>
          <w:spacing w:val="-7"/>
        </w:rPr>
        <w:t xml:space="preserve"> </w:t>
      </w:r>
      <w:r>
        <w:t>effectively</w:t>
      </w:r>
      <w:r>
        <w:rPr>
          <w:spacing w:val="-7"/>
        </w:rPr>
        <w:t xml:space="preserve"> </w:t>
      </w:r>
      <w:r>
        <w:t>and</w:t>
      </w:r>
      <w:r>
        <w:rPr>
          <w:spacing w:val="-7"/>
        </w:rPr>
        <w:t xml:space="preserve"> </w:t>
      </w:r>
      <w:r>
        <w:t>safely</w:t>
      </w:r>
      <w:r>
        <w:rPr>
          <w:spacing w:val="-7"/>
        </w:rPr>
        <w:t xml:space="preserve"> </w:t>
      </w:r>
      <w:r>
        <w:t>with</w:t>
      </w:r>
      <w:r>
        <w:rPr>
          <w:spacing w:val="-7"/>
        </w:rPr>
        <w:t xml:space="preserve"> </w:t>
      </w:r>
      <w:r>
        <w:t>supervision</w:t>
      </w:r>
      <w:r>
        <w:rPr>
          <w:spacing w:val="-8"/>
        </w:rPr>
        <w:t xml:space="preserve"> </w:t>
      </w:r>
      <w:r>
        <w:t>for a minimum of 6 patient-contact hours. (These hours can be "carried-over" from Semester</w:t>
      </w:r>
      <w:r>
        <w:t>s 6, 7 and</w:t>
      </w:r>
      <w:r>
        <w:rPr>
          <w:spacing w:val="-5"/>
        </w:rPr>
        <w:t xml:space="preserve"> </w:t>
      </w:r>
      <w:r>
        <w:t>8.)</w:t>
      </w:r>
    </w:p>
    <w:p w:rsidR="00137282" w:rsidRDefault="00370E9E">
      <w:pPr>
        <w:pStyle w:val="ListParagraph"/>
        <w:numPr>
          <w:ilvl w:val="1"/>
          <w:numId w:val="4"/>
        </w:numPr>
        <w:tabs>
          <w:tab w:val="left" w:pos="1640"/>
        </w:tabs>
        <w:spacing w:before="0" w:line="251" w:lineRule="exact"/>
      </w:pPr>
      <w:r>
        <w:t>Discuss the following areas with your</w:t>
      </w:r>
      <w:r>
        <w:rPr>
          <w:spacing w:val="-10"/>
        </w:rPr>
        <w:t xml:space="preserve"> </w:t>
      </w:r>
      <w:r>
        <w:t>evaluator:</w:t>
      </w:r>
    </w:p>
    <w:p w:rsidR="00137282" w:rsidRDefault="00370E9E">
      <w:pPr>
        <w:pStyle w:val="ListParagraph"/>
        <w:numPr>
          <w:ilvl w:val="2"/>
          <w:numId w:val="4"/>
        </w:numPr>
        <w:tabs>
          <w:tab w:val="left" w:pos="2359"/>
          <w:tab w:val="left" w:pos="2360"/>
        </w:tabs>
      </w:pPr>
      <w:r>
        <w:t>Armamentarium used for nitrous oxide/oxygen</w:t>
      </w:r>
      <w:r>
        <w:rPr>
          <w:spacing w:val="-11"/>
        </w:rPr>
        <w:t xml:space="preserve"> </w:t>
      </w:r>
      <w:r>
        <w:t>sedation</w:t>
      </w:r>
    </w:p>
    <w:p w:rsidR="00137282" w:rsidRDefault="00370E9E">
      <w:pPr>
        <w:pStyle w:val="ListParagraph"/>
        <w:numPr>
          <w:ilvl w:val="2"/>
          <w:numId w:val="4"/>
        </w:numPr>
        <w:tabs>
          <w:tab w:val="left" w:pos="2359"/>
          <w:tab w:val="left" w:pos="2360"/>
        </w:tabs>
      </w:pPr>
      <w:r>
        <w:t>Respiratory</w:t>
      </w:r>
      <w:r>
        <w:rPr>
          <w:spacing w:val="-2"/>
        </w:rPr>
        <w:t xml:space="preserve"> </w:t>
      </w:r>
      <w:r>
        <w:t>physiology</w:t>
      </w:r>
    </w:p>
    <w:p w:rsidR="00137282" w:rsidRDefault="00370E9E">
      <w:pPr>
        <w:pStyle w:val="ListParagraph"/>
        <w:numPr>
          <w:ilvl w:val="2"/>
          <w:numId w:val="4"/>
        </w:numPr>
        <w:tabs>
          <w:tab w:val="left" w:pos="2359"/>
          <w:tab w:val="left" w:pos="2360"/>
        </w:tabs>
      </w:pPr>
      <w:r>
        <w:t>Mechanism of action of nitrous</w:t>
      </w:r>
      <w:r>
        <w:rPr>
          <w:spacing w:val="-7"/>
        </w:rPr>
        <w:t xml:space="preserve"> </w:t>
      </w:r>
      <w:r>
        <w:t>oxide</w:t>
      </w:r>
    </w:p>
    <w:p w:rsidR="00137282" w:rsidRDefault="00370E9E">
      <w:pPr>
        <w:pStyle w:val="ListParagraph"/>
        <w:numPr>
          <w:ilvl w:val="2"/>
          <w:numId w:val="4"/>
        </w:numPr>
        <w:tabs>
          <w:tab w:val="left" w:pos="2359"/>
          <w:tab w:val="left" w:pos="2360"/>
        </w:tabs>
        <w:spacing w:before="18"/>
      </w:pPr>
      <w:r>
        <w:t xml:space="preserve">Care and hazards of </w:t>
      </w:r>
      <w:proofErr w:type="gramStart"/>
      <w:r>
        <w:t>high pressure</w:t>
      </w:r>
      <w:proofErr w:type="gramEnd"/>
      <w:r>
        <w:rPr>
          <w:spacing w:val="-10"/>
        </w:rPr>
        <w:t xml:space="preserve"> </w:t>
      </w:r>
      <w:r>
        <w:t>equipment</w:t>
      </w:r>
    </w:p>
    <w:p w:rsidR="00137282" w:rsidRDefault="00370E9E">
      <w:pPr>
        <w:pStyle w:val="ListParagraph"/>
        <w:numPr>
          <w:ilvl w:val="2"/>
          <w:numId w:val="4"/>
        </w:numPr>
        <w:tabs>
          <w:tab w:val="left" w:pos="2359"/>
          <w:tab w:val="left" w:pos="2360"/>
        </w:tabs>
      </w:pPr>
      <w:r>
        <w:t>Care and hygiene of inhalant therapy</w:t>
      </w:r>
      <w:r>
        <w:rPr>
          <w:spacing w:val="-10"/>
        </w:rPr>
        <w:t xml:space="preserve"> </w:t>
      </w:r>
      <w:r>
        <w:t>equipment</w:t>
      </w:r>
    </w:p>
    <w:p w:rsidR="00137282" w:rsidRDefault="00370E9E">
      <w:pPr>
        <w:pStyle w:val="ListParagraph"/>
        <w:numPr>
          <w:ilvl w:val="2"/>
          <w:numId w:val="4"/>
        </w:numPr>
        <w:tabs>
          <w:tab w:val="left" w:pos="2359"/>
          <w:tab w:val="left" w:pos="2360"/>
        </w:tabs>
      </w:pPr>
      <w:r>
        <w:t>Hazards of recreational use of nitrous</w:t>
      </w:r>
      <w:r>
        <w:rPr>
          <w:spacing w:val="-10"/>
        </w:rPr>
        <w:t xml:space="preserve"> </w:t>
      </w:r>
      <w:r>
        <w:t>oxide</w:t>
      </w:r>
    </w:p>
    <w:p w:rsidR="00137282" w:rsidRDefault="00370E9E">
      <w:pPr>
        <w:pStyle w:val="ListParagraph"/>
        <w:numPr>
          <w:ilvl w:val="2"/>
          <w:numId w:val="4"/>
        </w:numPr>
        <w:tabs>
          <w:tab w:val="left" w:pos="2359"/>
          <w:tab w:val="left" w:pos="2360"/>
        </w:tabs>
      </w:pPr>
      <w:r>
        <w:t>Hazards of therapeutic use of nitrous oxide/oxygen</w:t>
      </w:r>
      <w:r>
        <w:rPr>
          <w:spacing w:val="-17"/>
        </w:rPr>
        <w:t xml:space="preserve"> </w:t>
      </w:r>
      <w:r>
        <w:t>sedation</w:t>
      </w:r>
    </w:p>
    <w:p w:rsidR="00137282" w:rsidRDefault="00370E9E">
      <w:pPr>
        <w:pStyle w:val="Heading1"/>
        <w:numPr>
          <w:ilvl w:val="0"/>
          <w:numId w:val="5"/>
        </w:numPr>
        <w:tabs>
          <w:tab w:val="left" w:pos="912"/>
        </w:tabs>
        <w:ind w:left="911" w:hanging="712"/>
      </w:pPr>
      <w:r>
        <w:t>Course</w:t>
      </w:r>
      <w:r>
        <w:rPr>
          <w:spacing w:val="-2"/>
        </w:rPr>
        <w:t xml:space="preserve"> </w:t>
      </w:r>
      <w:r>
        <w:t>Competencies</w:t>
      </w:r>
    </w:p>
    <w:p w:rsidR="00137282" w:rsidRDefault="00370E9E">
      <w:pPr>
        <w:pStyle w:val="ListParagraph"/>
        <w:numPr>
          <w:ilvl w:val="0"/>
          <w:numId w:val="5"/>
        </w:numPr>
        <w:tabs>
          <w:tab w:val="left" w:pos="1023"/>
        </w:tabs>
        <w:spacing w:before="170"/>
        <w:ind w:left="1022" w:hanging="823"/>
        <w:rPr>
          <w:sz w:val="40"/>
        </w:rPr>
      </w:pPr>
      <w:r>
        <w:rPr>
          <w:sz w:val="40"/>
        </w:rPr>
        <w:t>Evaluation</w:t>
      </w:r>
    </w:p>
    <w:p w:rsidR="00137282" w:rsidRDefault="00370E9E">
      <w:pPr>
        <w:pStyle w:val="Heading2"/>
        <w:spacing w:before="155"/>
      </w:pPr>
      <w:r>
        <w:t>Clinical Expectations:</w:t>
      </w:r>
    </w:p>
    <w:p w:rsidR="00137282" w:rsidRDefault="00370E9E">
      <w:pPr>
        <w:pStyle w:val="BodyText"/>
        <w:spacing w:before="146"/>
        <w:ind w:firstLine="0"/>
      </w:pPr>
      <w:r>
        <w:t>Establish a minimum number of Surgical Experiences and Surgical Assists</w:t>
      </w:r>
    </w:p>
    <w:p w:rsidR="00137282" w:rsidRDefault="00370E9E">
      <w:pPr>
        <w:pStyle w:val="ListParagraph"/>
        <w:numPr>
          <w:ilvl w:val="1"/>
          <w:numId w:val="5"/>
        </w:numPr>
        <w:tabs>
          <w:tab w:val="left" w:pos="919"/>
          <w:tab w:val="left" w:pos="920"/>
        </w:tabs>
      </w:pPr>
      <w:r>
        <w:t>25 surgical experiences</w:t>
      </w:r>
      <w:r>
        <w:rPr>
          <w:spacing w:val="-4"/>
        </w:rPr>
        <w:t xml:space="preserve"> </w:t>
      </w:r>
      <w:r>
        <w:t>(SE):</w:t>
      </w:r>
    </w:p>
    <w:p w:rsidR="00137282" w:rsidRDefault="00370E9E">
      <w:pPr>
        <w:pStyle w:val="ListParagraph"/>
        <w:numPr>
          <w:ilvl w:val="1"/>
          <w:numId w:val="5"/>
        </w:numPr>
        <w:tabs>
          <w:tab w:val="left" w:pos="919"/>
          <w:tab w:val="left" w:pos="920"/>
        </w:tabs>
      </w:pPr>
      <w:r>
        <w:t>19</w:t>
      </w:r>
      <w:r>
        <w:rPr>
          <w:spacing w:val="-2"/>
        </w:rPr>
        <w:t xml:space="preserve"> </w:t>
      </w:r>
      <w:r>
        <w:t>extractions,</w:t>
      </w:r>
    </w:p>
    <w:p w:rsidR="00137282" w:rsidRDefault="00370E9E">
      <w:pPr>
        <w:pStyle w:val="ListParagraph"/>
        <w:numPr>
          <w:ilvl w:val="1"/>
          <w:numId w:val="5"/>
        </w:numPr>
        <w:tabs>
          <w:tab w:val="left" w:pos="919"/>
          <w:tab w:val="left" w:pos="920"/>
        </w:tabs>
      </w:pPr>
      <w:r>
        <w:t>4</w:t>
      </w:r>
      <w:r>
        <w:rPr>
          <w:spacing w:val="-2"/>
        </w:rPr>
        <w:t xml:space="preserve"> </w:t>
      </w:r>
      <w:proofErr w:type="spellStart"/>
      <w:r>
        <w:t>alveoplasties</w:t>
      </w:r>
      <w:proofErr w:type="spellEnd"/>
      <w:r>
        <w:t>,</w:t>
      </w:r>
    </w:p>
    <w:p w:rsidR="00137282" w:rsidRDefault="00370E9E">
      <w:pPr>
        <w:pStyle w:val="ListParagraph"/>
        <w:numPr>
          <w:ilvl w:val="1"/>
          <w:numId w:val="5"/>
        </w:numPr>
        <w:tabs>
          <w:tab w:val="left" w:pos="919"/>
          <w:tab w:val="left" w:pos="920"/>
        </w:tabs>
      </w:pPr>
      <w:r>
        <w:t>2 surgical extractions with</w:t>
      </w:r>
      <w:r>
        <w:rPr>
          <w:spacing w:val="-5"/>
        </w:rPr>
        <w:t xml:space="preserve"> </w:t>
      </w:r>
      <w:r>
        <w:t>flap</w:t>
      </w:r>
    </w:p>
    <w:p w:rsidR="00137282" w:rsidRDefault="00370E9E">
      <w:pPr>
        <w:pStyle w:val="ListParagraph"/>
        <w:numPr>
          <w:ilvl w:val="1"/>
          <w:numId w:val="5"/>
        </w:numPr>
        <w:tabs>
          <w:tab w:val="left" w:pos="919"/>
          <w:tab w:val="left" w:pos="920"/>
        </w:tabs>
      </w:pPr>
      <w:r>
        <w:t>5</w:t>
      </w:r>
      <w:r>
        <w:rPr>
          <w:spacing w:val="-2"/>
        </w:rPr>
        <w:t xml:space="preserve"> </w:t>
      </w:r>
      <w:r>
        <w:t>Assists</w:t>
      </w:r>
    </w:p>
    <w:p w:rsidR="00137282" w:rsidRDefault="00370E9E">
      <w:pPr>
        <w:pStyle w:val="BodyText"/>
        <w:spacing w:before="167"/>
        <w:ind w:firstLine="0"/>
      </w:pPr>
      <w:r>
        <w:rPr>
          <w:b/>
        </w:rPr>
        <w:t xml:space="preserve">* </w:t>
      </w:r>
      <w:r>
        <w:t>Surgical Experience would require the student to be the primary surgeon on e</w:t>
      </w:r>
      <w:r>
        <w:t>ach procedure</w:t>
      </w:r>
    </w:p>
    <w:p w:rsidR="00137282" w:rsidRDefault="00370E9E">
      <w:pPr>
        <w:pStyle w:val="BodyText"/>
        <w:spacing w:before="167" w:line="256" w:lineRule="auto"/>
        <w:ind w:right="181" w:firstLine="0"/>
      </w:pPr>
      <w:r>
        <w:t>Clinical Competency Assessment: Clinical Management: Patient with Acute Dental Needs (See evaluation rubric in the Documents section.) Seniors must have completed at least one of these in a previous rotation prior to challenging competency. S</w:t>
      </w:r>
      <w:r>
        <w:t>tudent must declare competency assessment and conduct care independently.</w:t>
      </w:r>
    </w:p>
    <w:p w:rsidR="00137282" w:rsidRDefault="00370E9E">
      <w:pPr>
        <w:pStyle w:val="Heading3"/>
        <w:spacing w:before="147"/>
      </w:pPr>
      <w:r>
        <w:rPr>
          <w:rFonts w:ascii="Times New Roman"/>
          <w:b w:val="0"/>
          <w:spacing w:val="-55"/>
          <w:u w:val="single"/>
        </w:rPr>
        <w:t xml:space="preserve"> </w:t>
      </w:r>
      <w:r>
        <w:rPr>
          <w:u w:val="single"/>
        </w:rPr>
        <w:t>Senior objectives: Cognitive objectives due by end of Fall Semester.</w:t>
      </w:r>
    </w:p>
    <w:p w:rsidR="00137282" w:rsidRDefault="00370E9E">
      <w:pPr>
        <w:spacing w:before="167"/>
        <w:ind w:left="200"/>
        <w:rPr>
          <w:b/>
        </w:rPr>
      </w:pPr>
      <w:r>
        <w:rPr>
          <w:rFonts w:ascii="Times New Roman"/>
          <w:spacing w:val="-55"/>
          <w:u w:val="single"/>
        </w:rPr>
        <w:t xml:space="preserve"> </w:t>
      </w:r>
      <w:r>
        <w:rPr>
          <w:b/>
          <w:u w:val="single"/>
        </w:rPr>
        <w:t>Use the E-Learning link in the Documents section.</w:t>
      </w:r>
    </w:p>
    <w:p w:rsidR="00137282" w:rsidRDefault="00370E9E">
      <w:pPr>
        <w:pStyle w:val="Heading2"/>
        <w:spacing w:before="133"/>
      </w:pPr>
      <w:r>
        <w:t>COGNITIVE Objectives Assignments:</w:t>
      </w:r>
    </w:p>
    <w:p w:rsidR="00137282" w:rsidRDefault="00370E9E">
      <w:pPr>
        <w:pStyle w:val="BodyText"/>
        <w:spacing w:before="176" w:line="256" w:lineRule="auto"/>
        <w:ind w:right="189" w:firstLine="0"/>
      </w:pPr>
      <w:r>
        <w:t>Six cognitive objectives are required to be completed by the student during 8809L. These objectives are completed in teams (groups). A grade of satisfactory or unsatisfactory will be given. Each student will be required to participate to the faculty member</w:t>
      </w:r>
      <w:r>
        <w:t xml:space="preserve">'s satisfaction. Cognitive objectives will be completed with specific faculty members, as assigned below. A written short answer exercise which is a narration of the </w:t>
      </w:r>
      <w:proofErr w:type="gramStart"/>
      <w:r>
        <w:t>objectives</w:t>
      </w:r>
      <w:proofErr w:type="gramEnd"/>
      <w:r>
        <w:t xml:space="preserve"> discussion may be completed in lieu of the participation group exercise.</w:t>
      </w:r>
    </w:p>
    <w:p w:rsidR="00137282" w:rsidRDefault="00370E9E">
      <w:pPr>
        <w:pStyle w:val="BodyText"/>
        <w:spacing w:before="146"/>
        <w:ind w:firstLine="0"/>
      </w:pPr>
      <w:r>
        <w:t>Satisf</w:t>
      </w:r>
      <w:r>
        <w:t>actory completion of all cognitive objectives must be completed to receive an "S" grade in</w:t>
      </w:r>
    </w:p>
    <w:p w:rsidR="00137282" w:rsidRDefault="00137282">
      <w:pPr>
        <w:sectPr w:rsidR="00137282">
          <w:pgSz w:w="12240" w:h="15840"/>
          <w:pgMar w:top="1380" w:right="1280" w:bottom="280" w:left="1240" w:header="720" w:footer="720" w:gutter="0"/>
          <w:cols w:space="720"/>
        </w:sectPr>
      </w:pPr>
    </w:p>
    <w:p w:rsidR="00137282" w:rsidRDefault="00370E9E">
      <w:pPr>
        <w:pStyle w:val="BodyText"/>
        <w:spacing w:before="63"/>
        <w:ind w:firstLine="0"/>
      </w:pPr>
      <w:r>
        <w:lastRenderedPageBreak/>
        <w:t>the course.</w:t>
      </w:r>
    </w:p>
    <w:p w:rsidR="00137282" w:rsidRDefault="00370E9E">
      <w:pPr>
        <w:pStyle w:val="Heading2"/>
      </w:pPr>
      <w:r>
        <w:t>Assessment Criteria</w:t>
      </w:r>
    </w:p>
    <w:p w:rsidR="00137282" w:rsidRDefault="00370E9E">
      <w:pPr>
        <w:pStyle w:val="BodyText"/>
        <w:spacing w:before="175"/>
        <w:ind w:firstLine="0"/>
      </w:pPr>
      <w:r>
        <w:t>Performance Criteria for Clinical Procedures and Clinical Competencies</w:t>
      </w:r>
    </w:p>
    <w:p w:rsidR="00137282" w:rsidRDefault="00370E9E">
      <w:pPr>
        <w:pStyle w:val="BodyText"/>
        <w:spacing w:before="167" w:line="256" w:lineRule="auto"/>
        <w:ind w:firstLine="0"/>
      </w:pPr>
      <w:r>
        <w:t>To receive credit for a clinical procedure/surgical experience, the student must perform at a minimally acceptable level or above to receive a "pass" on a daily grade.</w:t>
      </w:r>
    </w:p>
    <w:p w:rsidR="00137282" w:rsidRDefault="00370E9E">
      <w:pPr>
        <w:pStyle w:val="BodyText"/>
        <w:spacing w:before="149"/>
        <w:ind w:firstLine="0"/>
      </w:pPr>
      <w:r>
        <w:t xml:space="preserve">To receive credit for a clinical competency, the student must receive a pass grade. </w:t>
      </w:r>
      <w:r>
        <w:rPr>
          <w:u w:val="single"/>
        </w:rPr>
        <w:t xml:space="preserve">The </w:t>
      </w:r>
      <w:r>
        <w:rPr>
          <w:u w:val="single"/>
        </w:rPr>
        <w:t>student</w:t>
      </w:r>
    </w:p>
    <w:p w:rsidR="00137282" w:rsidRDefault="00370E9E">
      <w:pPr>
        <w:pStyle w:val="BodyText"/>
        <w:ind w:firstLine="0"/>
      </w:pPr>
      <w:r>
        <w:rPr>
          <w:rFonts w:ascii="Times New Roman"/>
          <w:spacing w:val="-55"/>
          <w:u w:val="single"/>
        </w:rPr>
        <w:t xml:space="preserve"> </w:t>
      </w:r>
      <w:r>
        <w:rPr>
          <w:u w:val="single"/>
        </w:rPr>
        <w:t>MUST successfully pass the competency assessment during the course to pass the course.</w:t>
      </w:r>
    </w:p>
    <w:p w:rsidR="00137282" w:rsidRDefault="00370E9E">
      <w:pPr>
        <w:pStyle w:val="BodyText"/>
        <w:spacing w:before="167" w:line="256" w:lineRule="auto"/>
        <w:ind w:right="181" w:firstLine="0"/>
      </w:pPr>
      <w:r>
        <w:t>The student will receive a "fail" for daily grade or competency assessment - indicating a deficiency in one or more of the following:</w:t>
      </w:r>
    </w:p>
    <w:p w:rsidR="00137282" w:rsidRDefault="00137282">
      <w:pPr>
        <w:pStyle w:val="BodyText"/>
        <w:spacing w:before="4"/>
        <w:ind w:left="0" w:firstLine="0"/>
        <w:rPr>
          <w:sz w:val="23"/>
        </w:rPr>
      </w:pPr>
    </w:p>
    <w:p w:rsidR="00137282" w:rsidRDefault="00370E9E">
      <w:pPr>
        <w:pStyle w:val="ListParagraph"/>
        <w:numPr>
          <w:ilvl w:val="0"/>
          <w:numId w:val="3"/>
        </w:numPr>
        <w:tabs>
          <w:tab w:val="left" w:pos="920"/>
        </w:tabs>
        <w:spacing w:before="0"/>
      </w:pPr>
      <w:r>
        <w:t>The chief complaint and h</w:t>
      </w:r>
      <w:r>
        <w:t>istory of present</w:t>
      </w:r>
      <w:r>
        <w:rPr>
          <w:spacing w:val="-11"/>
        </w:rPr>
        <w:t xml:space="preserve"> </w:t>
      </w:r>
      <w:r>
        <w:t>illness</w:t>
      </w:r>
    </w:p>
    <w:p w:rsidR="00137282" w:rsidRDefault="00370E9E">
      <w:pPr>
        <w:pStyle w:val="ListParagraph"/>
        <w:numPr>
          <w:ilvl w:val="0"/>
          <w:numId w:val="3"/>
        </w:numPr>
        <w:tabs>
          <w:tab w:val="left" w:pos="920"/>
        </w:tabs>
        <w:spacing w:line="256" w:lineRule="auto"/>
        <w:ind w:right="378"/>
      </w:pPr>
      <w:r>
        <w:t>The</w:t>
      </w:r>
      <w:r>
        <w:rPr>
          <w:spacing w:val="-6"/>
        </w:rPr>
        <w:t xml:space="preserve"> </w:t>
      </w:r>
      <w:r>
        <w:t>review</w:t>
      </w:r>
      <w:r>
        <w:rPr>
          <w:spacing w:val="-5"/>
        </w:rPr>
        <w:t xml:space="preserve"> </w:t>
      </w:r>
      <w:r>
        <w:t>of</w:t>
      </w:r>
      <w:r>
        <w:rPr>
          <w:spacing w:val="-6"/>
        </w:rPr>
        <w:t xml:space="preserve"> </w:t>
      </w:r>
      <w:r>
        <w:t>the</w:t>
      </w:r>
      <w:r>
        <w:rPr>
          <w:spacing w:val="-5"/>
        </w:rPr>
        <w:t xml:space="preserve"> </w:t>
      </w:r>
      <w:r>
        <w:t>medical</w:t>
      </w:r>
      <w:r>
        <w:rPr>
          <w:spacing w:val="-5"/>
        </w:rPr>
        <w:t xml:space="preserve"> </w:t>
      </w:r>
      <w:r>
        <w:t>history,</w:t>
      </w:r>
      <w:r>
        <w:rPr>
          <w:spacing w:val="-6"/>
        </w:rPr>
        <w:t xml:space="preserve"> </w:t>
      </w:r>
      <w:r>
        <w:t>to</w:t>
      </w:r>
      <w:r>
        <w:rPr>
          <w:spacing w:val="-5"/>
        </w:rPr>
        <w:t xml:space="preserve"> </w:t>
      </w:r>
      <w:r>
        <w:t>include</w:t>
      </w:r>
      <w:r>
        <w:rPr>
          <w:spacing w:val="-5"/>
        </w:rPr>
        <w:t xml:space="preserve"> </w:t>
      </w:r>
      <w:r>
        <w:t>past</w:t>
      </w:r>
      <w:r>
        <w:rPr>
          <w:spacing w:val="-6"/>
        </w:rPr>
        <w:t xml:space="preserve"> </w:t>
      </w:r>
      <w:r>
        <w:t>medical</w:t>
      </w:r>
      <w:r>
        <w:rPr>
          <w:spacing w:val="-5"/>
        </w:rPr>
        <w:t xml:space="preserve"> </w:t>
      </w:r>
      <w:r>
        <w:t>history,</w:t>
      </w:r>
      <w:r>
        <w:rPr>
          <w:spacing w:val="-6"/>
        </w:rPr>
        <w:t xml:space="preserve"> </w:t>
      </w:r>
      <w:r>
        <w:t>current</w:t>
      </w:r>
      <w:r>
        <w:rPr>
          <w:spacing w:val="-5"/>
        </w:rPr>
        <w:t xml:space="preserve"> </w:t>
      </w:r>
      <w:r>
        <w:t>illnesses</w:t>
      </w:r>
      <w:r>
        <w:rPr>
          <w:spacing w:val="-5"/>
        </w:rPr>
        <w:t xml:space="preserve"> </w:t>
      </w:r>
      <w:r>
        <w:t>and symptoms, medications and</w:t>
      </w:r>
      <w:r>
        <w:rPr>
          <w:spacing w:val="-4"/>
        </w:rPr>
        <w:t xml:space="preserve"> </w:t>
      </w:r>
      <w:r>
        <w:t>allergies</w:t>
      </w:r>
    </w:p>
    <w:p w:rsidR="00137282" w:rsidRDefault="00370E9E">
      <w:pPr>
        <w:pStyle w:val="ListParagraph"/>
        <w:numPr>
          <w:ilvl w:val="0"/>
          <w:numId w:val="3"/>
        </w:numPr>
        <w:tabs>
          <w:tab w:val="left" w:pos="920"/>
        </w:tabs>
        <w:spacing w:before="0" w:line="252" w:lineRule="exact"/>
      </w:pPr>
      <w:r>
        <w:t>Accurate vital signs, to include blood pressure, pulse, respirations and</w:t>
      </w:r>
      <w:r>
        <w:rPr>
          <w:spacing w:val="-37"/>
        </w:rPr>
        <w:t xml:space="preserve"> </w:t>
      </w:r>
      <w:r>
        <w:t>temperature</w:t>
      </w:r>
    </w:p>
    <w:p w:rsidR="00137282" w:rsidRDefault="00370E9E">
      <w:pPr>
        <w:pStyle w:val="ListParagraph"/>
        <w:numPr>
          <w:ilvl w:val="0"/>
          <w:numId w:val="3"/>
        </w:numPr>
        <w:tabs>
          <w:tab w:val="left" w:pos="920"/>
        </w:tabs>
        <w:spacing w:line="256" w:lineRule="auto"/>
        <w:ind w:right="402"/>
      </w:pPr>
      <w:r>
        <w:t>A</w:t>
      </w:r>
      <w:r>
        <w:rPr>
          <w:spacing w:val="-6"/>
        </w:rPr>
        <w:t xml:space="preserve"> </w:t>
      </w:r>
      <w:r>
        <w:t>correlation</w:t>
      </w:r>
      <w:r>
        <w:rPr>
          <w:spacing w:val="-5"/>
        </w:rPr>
        <w:t xml:space="preserve"> </w:t>
      </w:r>
      <w:r>
        <w:t>betwe</w:t>
      </w:r>
      <w:r>
        <w:t>en</w:t>
      </w:r>
      <w:r>
        <w:rPr>
          <w:spacing w:val="-5"/>
        </w:rPr>
        <w:t xml:space="preserve"> </w:t>
      </w:r>
      <w:r>
        <w:t>a</w:t>
      </w:r>
      <w:r>
        <w:rPr>
          <w:spacing w:val="-6"/>
        </w:rPr>
        <w:t xml:space="preserve"> </w:t>
      </w:r>
      <w:r>
        <w:t>positive</w:t>
      </w:r>
      <w:r>
        <w:rPr>
          <w:spacing w:val="-5"/>
        </w:rPr>
        <w:t xml:space="preserve"> </w:t>
      </w:r>
      <w:r>
        <w:t>finding</w:t>
      </w:r>
      <w:r>
        <w:rPr>
          <w:spacing w:val="-5"/>
        </w:rPr>
        <w:t xml:space="preserve"> </w:t>
      </w:r>
      <w:r>
        <w:t>in</w:t>
      </w:r>
      <w:r>
        <w:rPr>
          <w:spacing w:val="-6"/>
        </w:rPr>
        <w:t xml:space="preserve"> </w:t>
      </w:r>
      <w:r>
        <w:t>the</w:t>
      </w:r>
      <w:r>
        <w:rPr>
          <w:spacing w:val="-5"/>
        </w:rPr>
        <w:t xml:space="preserve"> </w:t>
      </w:r>
      <w:r>
        <w:t>medical</w:t>
      </w:r>
      <w:r>
        <w:rPr>
          <w:spacing w:val="-5"/>
        </w:rPr>
        <w:t xml:space="preserve"> </w:t>
      </w:r>
      <w:r>
        <w:t>history</w:t>
      </w:r>
      <w:r>
        <w:rPr>
          <w:spacing w:val="-6"/>
        </w:rPr>
        <w:t xml:space="preserve"> </w:t>
      </w:r>
      <w:r>
        <w:t>and</w:t>
      </w:r>
      <w:r>
        <w:rPr>
          <w:spacing w:val="-5"/>
        </w:rPr>
        <w:t xml:space="preserve"> </w:t>
      </w:r>
      <w:r>
        <w:t>the</w:t>
      </w:r>
      <w:r>
        <w:rPr>
          <w:spacing w:val="-5"/>
        </w:rPr>
        <w:t xml:space="preserve"> </w:t>
      </w:r>
      <w:r>
        <w:t>dental</w:t>
      </w:r>
      <w:r>
        <w:rPr>
          <w:spacing w:val="-5"/>
        </w:rPr>
        <w:t xml:space="preserve"> </w:t>
      </w:r>
      <w:r>
        <w:t>diagnosis and or required</w:t>
      </w:r>
      <w:r>
        <w:rPr>
          <w:spacing w:val="-4"/>
        </w:rPr>
        <w:t xml:space="preserve"> </w:t>
      </w:r>
      <w:r>
        <w:t>treatment</w:t>
      </w:r>
    </w:p>
    <w:p w:rsidR="00137282" w:rsidRDefault="00370E9E">
      <w:pPr>
        <w:pStyle w:val="ListParagraph"/>
        <w:numPr>
          <w:ilvl w:val="0"/>
          <w:numId w:val="3"/>
        </w:numPr>
        <w:tabs>
          <w:tab w:val="left" w:pos="920"/>
        </w:tabs>
        <w:spacing w:before="0" w:line="252" w:lineRule="exact"/>
      </w:pPr>
      <w:r>
        <w:t>Performance of appropriate diagnostic tests (pulp testing,</w:t>
      </w:r>
      <w:r>
        <w:rPr>
          <w:spacing w:val="-15"/>
        </w:rPr>
        <w:t xml:space="preserve"> </w:t>
      </w:r>
      <w:r>
        <w:t>probing)</w:t>
      </w:r>
    </w:p>
    <w:p w:rsidR="00137282" w:rsidRDefault="00370E9E">
      <w:pPr>
        <w:pStyle w:val="ListParagraph"/>
        <w:numPr>
          <w:ilvl w:val="0"/>
          <w:numId w:val="3"/>
        </w:numPr>
        <w:tabs>
          <w:tab w:val="left" w:pos="920"/>
        </w:tabs>
        <w:spacing w:line="256" w:lineRule="auto"/>
        <w:ind w:right="768"/>
      </w:pPr>
      <w:r>
        <w:t>The</w:t>
      </w:r>
      <w:r>
        <w:rPr>
          <w:spacing w:val="-7"/>
        </w:rPr>
        <w:t xml:space="preserve"> </w:t>
      </w:r>
      <w:r>
        <w:t>development</w:t>
      </w:r>
      <w:r>
        <w:rPr>
          <w:spacing w:val="-7"/>
        </w:rPr>
        <w:t xml:space="preserve"> </w:t>
      </w:r>
      <w:r>
        <w:t>of</w:t>
      </w:r>
      <w:r>
        <w:rPr>
          <w:spacing w:val="-6"/>
        </w:rPr>
        <w:t xml:space="preserve"> </w:t>
      </w:r>
      <w:r>
        <w:t>an</w:t>
      </w:r>
      <w:r>
        <w:rPr>
          <w:spacing w:val="-7"/>
        </w:rPr>
        <w:t xml:space="preserve"> </w:t>
      </w:r>
      <w:r>
        <w:t>appropriate</w:t>
      </w:r>
      <w:r>
        <w:rPr>
          <w:spacing w:val="-6"/>
        </w:rPr>
        <w:t xml:space="preserve"> </w:t>
      </w:r>
      <w:r>
        <w:t>differential</w:t>
      </w:r>
      <w:r>
        <w:rPr>
          <w:spacing w:val="-7"/>
        </w:rPr>
        <w:t xml:space="preserve"> </w:t>
      </w:r>
      <w:r>
        <w:t>diagnosis</w:t>
      </w:r>
      <w:r>
        <w:rPr>
          <w:spacing w:val="-6"/>
        </w:rPr>
        <w:t xml:space="preserve"> </w:t>
      </w:r>
      <w:r>
        <w:t>which</w:t>
      </w:r>
      <w:r>
        <w:rPr>
          <w:spacing w:val="-7"/>
        </w:rPr>
        <w:t xml:space="preserve"> </w:t>
      </w:r>
      <w:r>
        <w:t>correlates</w:t>
      </w:r>
      <w:r>
        <w:rPr>
          <w:spacing w:val="-7"/>
        </w:rPr>
        <w:t xml:space="preserve"> </w:t>
      </w:r>
      <w:r>
        <w:t>the</w:t>
      </w:r>
      <w:r>
        <w:rPr>
          <w:spacing w:val="-6"/>
        </w:rPr>
        <w:t xml:space="preserve"> </w:t>
      </w:r>
      <w:r>
        <w:t>chief complaint, clinical and radiographic</w:t>
      </w:r>
      <w:r>
        <w:rPr>
          <w:spacing w:val="-7"/>
        </w:rPr>
        <w:t xml:space="preserve"> </w:t>
      </w:r>
      <w:r>
        <w:t>findings</w:t>
      </w:r>
    </w:p>
    <w:p w:rsidR="00137282" w:rsidRDefault="00370E9E">
      <w:pPr>
        <w:pStyle w:val="ListParagraph"/>
        <w:numPr>
          <w:ilvl w:val="0"/>
          <w:numId w:val="3"/>
        </w:numPr>
        <w:tabs>
          <w:tab w:val="left" w:pos="920"/>
        </w:tabs>
        <w:spacing w:before="0" w:line="252" w:lineRule="exact"/>
      </w:pPr>
      <w:r>
        <w:t>Adequate pain control</w:t>
      </w:r>
      <w:r>
        <w:rPr>
          <w:spacing w:val="-4"/>
        </w:rPr>
        <w:t xml:space="preserve"> </w:t>
      </w:r>
      <w:r>
        <w:t>techniques</w:t>
      </w:r>
    </w:p>
    <w:p w:rsidR="00137282" w:rsidRDefault="00370E9E">
      <w:pPr>
        <w:pStyle w:val="ListParagraph"/>
        <w:numPr>
          <w:ilvl w:val="0"/>
          <w:numId w:val="3"/>
        </w:numPr>
        <w:tabs>
          <w:tab w:val="left" w:pos="920"/>
        </w:tabs>
      </w:pPr>
      <w:r>
        <w:t>Appropriate stress management</w:t>
      </w:r>
      <w:r>
        <w:rPr>
          <w:spacing w:val="-5"/>
        </w:rPr>
        <w:t xml:space="preserve"> </w:t>
      </w:r>
      <w:r>
        <w:t>techniques</w:t>
      </w:r>
    </w:p>
    <w:p w:rsidR="00137282" w:rsidRDefault="00370E9E">
      <w:pPr>
        <w:pStyle w:val="ListParagraph"/>
        <w:numPr>
          <w:ilvl w:val="0"/>
          <w:numId w:val="3"/>
        </w:numPr>
        <w:tabs>
          <w:tab w:val="left" w:pos="920"/>
        </w:tabs>
      </w:pPr>
      <w:r>
        <w:t>Appropriate choice of treatment based upon the</w:t>
      </w:r>
      <w:r>
        <w:rPr>
          <w:spacing w:val="-12"/>
        </w:rPr>
        <w:t xml:space="preserve"> </w:t>
      </w:r>
      <w:r>
        <w:t>diagnosis</w:t>
      </w:r>
    </w:p>
    <w:p w:rsidR="00137282" w:rsidRDefault="00370E9E">
      <w:pPr>
        <w:pStyle w:val="ListParagraph"/>
        <w:numPr>
          <w:ilvl w:val="0"/>
          <w:numId w:val="3"/>
        </w:numPr>
        <w:tabs>
          <w:tab w:val="left" w:pos="920"/>
        </w:tabs>
      </w:pPr>
      <w:r>
        <w:t>The use of strict infection control</w:t>
      </w:r>
      <w:r>
        <w:rPr>
          <w:spacing w:val="-9"/>
        </w:rPr>
        <w:t xml:space="preserve"> </w:t>
      </w:r>
      <w:r>
        <w:t>techniques</w:t>
      </w:r>
    </w:p>
    <w:p w:rsidR="00137282" w:rsidRDefault="00370E9E">
      <w:pPr>
        <w:pStyle w:val="ListParagraph"/>
        <w:numPr>
          <w:ilvl w:val="0"/>
          <w:numId w:val="3"/>
        </w:numPr>
        <w:tabs>
          <w:tab w:val="left" w:pos="920"/>
        </w:tabs>
      </w:pPr>
      <w:r>
        <w:t>Obtaining an informed cons</w:t>
      </w:r>
      <w:r>
        <w:t>ent for the proposed</w:t>
      </w:r>
      <w:r>
        <w:rPr>
          <w:spacing w:val="-12"/>
        </w:rPr>
        <w:t xml:space="preserve"> </w:t>
      </w:r>
      <w:r>
        <w:t>procedure</w:t>
      </w:r>
    </w:p>
    <w:p w:rsidR="00137282" w:rsidRDefault="00370E9E">
      <w:pPr>
        <w:pStyle w:val="ListParagraph"/>
        <w:numPr>
          <w:ilvl w:val="0"/>
          <w:numId w:val="3"/>
        </w:numPr>
        <w:tabs>
          <w:tab w:val="left" w:pos="920"/>
        </w:tabs>
        <w:spacing w:line="256" w:lineRule="auto"/>
        <w:ind w:right="439"/>
      </w:pPr>
      <w:r>
        <w:t>The</w:t>
      </w:r>
      <w:r>
        <w:rPr>
          <w:spacing w:val="-6"/>
        </w:rPr>
        <w:t xml:space="preserve"> </w:t>
      </w:r>
      <w:r>
        <w:t>clinical</w:t>
      </w:r>
      <w:r>
        <w:rPr>
          <w:spacing w:val="-6"/>
        </w:rPr>
        <w:t xml:space="preserve"> </w:t>
      </w:r>
      <w:r>
        <w:t>procedure,</w:t>
      </w:r>
      <w:r>
        <w:rPr>
          <w:spacing w:val="-6"/>
        </w:rPr>
        <w:t xml:space="preserve"> </w:t>
      </w:r>
      <w:r>
        <w:t>to</w:t>
      </w:r>
      <w:r>
        <w:rPr>
          <w:spacing w:val="-6"/>
        </w:rPr>
        <w:t xml:space="preserve"> </w:t>
      </w:r>
      <w:r>
        <w:t>include</w:t>
      </w:r>
      <w:r>
        <w:rPr>
          <w:spacing w:val="-5"/>
        </w:rPr>
        <w:t xml:space="preserve"> </w:t>
      </w:r>
      <w:r>
        <w:t>the</w:t>
      </w:r>
      <w:r>
        <w:rPr>
          <w:spacing w:val="-6"/>
        </w:rPr>
        <w:t xml:space="preserve"> </w:t>
      </w:r>
      <w:r>
        <w:t>appropriate</w:t>
      </w:r>
      <w:r>
        <w:rPr>
          <w:spacing w:val="-6"/>
        </w:rPr>
        <w:t xml:space="preserve"> </w:t>
      </w:r>
      <w:r>
        <w:t>extraction,</w:t>
      </w:r>
      <w:r>
        <w:rPr>
          <w:spacing w:val="-6"/>
        </w:rPr>
        <w:t xml:space="preserve"> </w:t>
      </w:r>
      <w:r>
        <w:t>a</w:t>
      </w:r>
      <w:r>
        <w:rPr>
          <w:spacing w:val="-5"/>
        </w:rPr>
        <w:t xml:space="preserve"> </w:t>
      </w:r>
      <w:proofErr w:type="spellStart"/>
      <w:proofErr w:type="gramStart"/>
      <w:r>
        <w:t>non</w:t>
      </w:r>
      <w:r>
        <w:rPr>
          <w:spacing w:val="-6"/>
        </w:rPr>
        <w:t xml:space="preserve"> </w:t>
      </w:r>
      <w:r>
        <w:t>traumatic</w:t>
      </w:r>
      <w:proofErr w:type="spellEnd"/>
      <w:proofErr w:type="gramEnd"/>
      <w:r>
        <w:rPr>
          <w:spacing w:val="-6"/>
        </w:rPr>
        <w:t xml:space="preserve"> </w:t>
      </w:r>
      <w:r>
        <w:t>simple</w:t>
      </w:r>
      <w:r>
        <w:rPr>
          <w:spacing w:val="-6"/>
        </w:rPr>
        <w:t xml:space="preserve"> </w:t>
      </w:r>
      <w:r>
        <w:t>or surgical technique, incision design and suturing</w:t>
      </w:r>
      <w:r>
        <w:rPr>
          <w:spacing w:val="-12"/>
        </w:rPr>
        <w:t xml:space="preserve"> </w:t>
      </w:r>
      <w:r>
        <w:t>technique</w:t>
      </w:r>
    </w:p>
    <w:p w:rsidR="00137282" w:rsidRDefault="00370E9E">
      <w:pPr>
        <w:pStyle w:val="ListParagraph"/>
        <w:numPr>
          <w:ilvl w:val="0"/>
          <w:numId w:val="3"/>
        </w:numPr>
        <w:tabs>
          <w:tab w:val="left" w:pos="920"/>
        </w:tabs>
        <w:spacing w:before="0" w:line="252" w:lineRule="exact"/>
      </w:pPr>
      <w:r>
        <w:t>Providing appropriate preoperative and postoperative information to the</w:t>
      </w:r>
      <w:r>
        <w:rPr>
          <w:spacing w:val="-26"/>
        </w:rPr>
        <w:t xml:space="preserve"> </w:t>
      </w:r>
      <w:r>
        <w:t>patient</w:t>
      </w:r>
    </w:p>
    <w:p w:rsidR="00137282" w:rsidRDefault="00370E9E">
      <w:pPr>
        <w:pStyle w:val="ListParagraph"/>
        <w:numPr>
          <w:ilvl w:val="0"/>
          <w:numId w:val="3"/>
        </w:numPr>
        <w:tabs>
          <w:tab w:val="left" w:pos="920"/>
        </w:tabs>
      </w:pPr>
      <w:r>
        <w:t>Providing correct analgesic or antibiotic</w:t>
      </w:r>
      <w:r>
        <w:rPr>
          <w:spacing w:val="-9"/>
        </w:rPr>
        <w:t xml:space="preserve"> </w:t>
      </w:r>
      <w:r>
        <w:t>medications</w:t>
      </w:r>
    </w:p>
    <w:p w:rsidR="00137282" w:rsidRDefault="00370E9E">
      <w:pPr>
        <w:pStyle w:val="Heading2"/>
      </w:pPr>
      <w:r>
        <w:t>Clinical Competency Assessment:</w:t>
      </w:r>
    </w:p>
    <w:p w:rsidR="00137282" w:rsidRDefault="00370E9E">
      <w:pPr>
        <w:pStyle w:val="BodyText"/>
        <w:spacing w:before="175" w:line="256" w:lineRule="auto"/>
        <w:ind w:firstLine="0"/>
      </w:pPr>
      <w:r>
        <w:t>Clinical Competency Assessment: Clinical Management: Patient with Acute Dental Needs (See evaluation rubric in the Documents section.)</w:t>
      </w:r>
    </w:p>
    <w:p w:rsidR="00137282" w:rsidRDefault="00370E9E">
      <w:pPr>
        <w:pStyle w:val="BodyText"/>
        <w:spacing w:before="149"/>
        <w:ind w:firstLine="0"/>
      </w:pPr>
      <w:r>
        <w:t>Relationship between clinic</w:t>
      </w:r>
      <w:r>
        <w:t>al procedures and clinical competency assessment:</w:t>
      </w:r>
    </w:p>
    <w:p w:rsidR="00137282" w:rsidRDefault="00370E9E">
      <w:pPr>
        <w:pStyle w:val="BodyText"/>
        <w:spacing w:line="256" w:lineRule="auto"/>
        <w:ind w:firstLine="0"/>
      </w:pPr>
      <w:r>
        <w:t>Clinical competencies must be graded by one, oral and maxillofacial surgery faculty member. A clinical competency must be declared by the student to the faculty member prior to the oral presentation and pro</w:t>
      </w:r>
      <w:r>
        <w:t>cedure.</w:t>
      </w:r>
    </w:p>
    <w:p w:rsidR="00137282" w:rsidRDefault="00370E9E">
      <w:pPr>
        <w:pStyle w:val="Heading3"/>
        <w:spacing w:before="148"/>
      </w:pPr>
      <w:r>
        <w:t>The following four criteria are evaluated for every clinical case or competency.</w:t>
      </w:r>
    </w:p>
    <w:p w:rsidR="00137282" w:rsidRDefault="00370E9E">
      <w:pPr>
        <w:pStyle w:val="ListParagraph"/>
        <w:numPr>
          <w:ilvl w:val="0"/>
          <w:numId w:val="2"/>
        </w:numPr>
        <w:tabs>
          <w:tab w:val="left" w:pos="920"/>
        </w:tabs>
        <w:spacing w:before="167" w:line="256" w:lineRule="auto"/>
        <w:ind w:right="500"/>
      </w:pPr>
      <w:r>
        <w:rPr>
          <w:rFonts w:ascii="Times New Roman"/>
          <w:spacing w:val="-55"/>
          <w:u w:val="single"/>
        </w:rPr>
        <w:t xml:space="preserve"> </w:t>
      </w:r>
      <w:r>
        <w:rPr>
          <w:b/>
          <w:u w:val="single"/>
        </w:rPr>
        <w:t>Medical history</w:t>
      </w:r>
      <w:r>
        <w:t>: Areas of evaluation include a thorough current and past medical history,</w:t>
      </w:r>
      <w:r>
        <w:rPr>
          <w:spacing w:val="-5"/>
        </w:rPr>
        <w:t xml:space="preserve"> </w:t>
      </w:r>
      <w:r>
        <w:t>past</w:t>
      </w:r>
      <w:r>
        <w:rPr>
          <w:spacing w:val="-5"/>
        </w:rPr>
        <w:t xml:space="preserve"> </w:t>
      </w:r>
      <w:r>
        <w:t>and</w:t>
      </w:r>
      <w:r>
        <w:rPr>
          <w:spacing w:val="-5"/>
        </w:rPr>
        <w:t xml:space="preserve"> </w:t>
      </w:r>
      <w:r>
        <w:t>current</w:t>
      </w:r>
      <w:r>
        <w:rPr>
          <w:spacing w:val="-5"/>
        </w:rPr>
        <w:t xml:space="preserve"> </w:t>
      </w:r>
      <w:r>
        <w:t>medication</w:t>
      </w:r>
      <w:r>
        <w:rPr>
          <w:spacing w:val="-5"/>
        </w:rPr>
        <w:t xml:space="preserve"> </w:t>
      </w:r>
      <w:r>
        <w:t>and</w:t>
      </w:r>
      <w:r>
        <w:rPr>
          <w:spacing w:val="-5"/>
        </w:rPr>
        <w:t xml:space="preserve"> </w:t>
      </w:r>
      <w:r>
        <w:t>their</w:t>
      </w:r>
      <w:r>
        <w:rPr>
          <w:spacing w:val="-5"/>
        </w:rPr>
        <w:t xml:space="preserve"> </w:t>
      </w:r>
      <w:r>
        <w:t>action,</w:t>
      </w:r>
      <w:r>
        <w:rPr>
          <w:spacing w:val="-5"/>
        </w:rPr>
        <w:t xml:space="preserve"> </w:t>
      </w:r>
      <w:r>
        <w:t>allergies</w:t>
      </w:r>
      <w:r>
        <w:rPr>
          <w:spacing w:val="-5"/>
        </w:rPr>
        <w:t xml:space="preserve"> </w:t>
      </w:r>
      <w:r>
        <w:t>to</w:t>
      </w:r>
      <w:r>
        <w:rPr>
          <w:spacing w:val="-5"/>
        </w:rPr>
        <w:t xml:space="preserve"> </w:t>
      </w:r>
      <w:r>
        <w:t>drugs</w:t>
      </w:r>
      <w:r>
        <w:rPr>
          <w:spacing w:val="-5"/>
        </w:rPr>
        <w:t xml:space="preserve"> </w:t>
      </w:r>
      <w:r>
        <w:t>or</w:t>
      </w:r>
      <w:r>
        <w:rPr>
          <w:spacing w:val="-5"/>
        </w:rPr>
        <w:t xml:space="preserve"> </w:t>
      </w:r>
      <w:r>
        <w:t>latex,</w:t>
      </w:r>
      <w:r>
        <w:rPr>
          <w:spacing w:val="-5"/>
        </w:rPr>
        <w:t xml:space="preserve"> </w:t>
      </w:r>
      <w:r>
        <w:t>a</w:t>
      </w:r>
      <w:r>
        <w:t>nd</w:t>
      </w:r>
      <w:r>
        <w:rPr>
          <w:spacing w:val="-5"/>
        </w:rPr>
        <w:t xml:space="preserve"> </w:t>
      </w:r>
      <w:r>
        <w:t>a past surgical history. Tobacco, alcohol and or drug</w:t>
      </w:r>
      <w:r>
        <w:rPr>
          <w:spacing w:val="-14"/>
        </w:rPr>
        <w:t xml:space="preserve"> </w:t>
      </w:r>
      <w:r>
        <w:t>use.</w:t>
      </w:r>
    </w:p>
    <w:p w:rsidR="00137282" w:rsidRDefault="00370E9E">
      <w:pPr>
        <w:pStyle w:val="ListParagraph"/>
        <w:numPr>
          <w:ilvl w:val="1"/>
          <w:numId w:val="2"/>
        </w:numPr>
        <w:tabs>
          <w:tab w:val="left" w:pos="1639"/>
          <w:tab w:val="left" w:pos="1640"/>
        </w:tabs>
        <w:spacing w:before="0" w:line="256" w:lineRule="auto"/>
        <w:ind w:right="477"/>
      </w:pPr>
      <w:r>
        <w:t>Critical Error: Failure to identify a significant finding in the medical history that contraindicates</w:t>
      </w:r>
      <w:r>
        <w:rPr>
          <w:spacing w:val="-7"/>
        </w:rPr>
        <w:t xml:space="preserve"> </w:t>
      </w:r>
      <w:r>
        <w:t>dental</w:t>
      </w:r>
      <w:r>
        <w:rPr>
          <w:spacing w:val="-7"/>
        </w:rPr>
        <w:t xml:space="preserve"> </w:t>
      </w:r>
      <w:r>
        <w:t>treatment,</w:t>
      </w:r>
      <w:r>
        <w:rPr>
          <w:spacing w:val="-7"/>
        </w:rPr>
        <w:t xml:space="preserve"> </w:t>
      </w:r>
      <w:r>
        <w:t>such</w:t>
      </w:r>
      <w:r>
        <w:rPr>
          <w:spacing w:val="-7"/>
        </w:rPr>
        <w:t xml:space="preserve"> </w:t>
      </w:r>
      <w:r>
        <w:t>as</w:t>
      </w:r>
      <w:r>
        <w:rPr>
          <w:spacing w:val="-7"/>
        </w:rPr>
        <w:t xml:space="preserve"> </w:t>
      </w:r>
      <w:r>
        <w:t>a</w:t>
      </w:r>
      <w:r>
        <w:rPr>
          <w:spacing w:val="-7"/>
        </w:rPr>
        <w:t xml:space="preserve"> </w:t>
      </w:r>
      <w:r>
        <w:t>recent</w:t>
      </w:r>
      <w:r>
        <w:rPr>
          <w:spacing w:val="-7"/>
        </w:rPr>
        <w:t xml:space="preserve"> </w:t>
      </w:r>
      <w:r>
        <w:t>myocardial</w:t>
      </w:r>
      <w:r>
        <w:rPr>
          <w:spacing w:val="-7"/>
        </w:rPr>
        <w:t xml:space="preserve"> </w:t>
      </w:r>
      <w:r>
        <w:t>infarction,</w:t>
      </w:r>
      <w:r>
        <w:rPr>
          <w:spacing w:val="-7"/>
        </w:rPr>
        <w:t xml:space="preserve"> </w:t>
      </w:r>
      <w:r>
        <w:t>blood</w:t>
      </w:r>
    </w:p>
    <w:p w:rsidR="00137282" w:rsidRDefault="00137282">
      <w:pPr>
        <w:spacing w:line="256" w:lineRule="auto"/>
        <w:sectPr w:rsidR="00137282">
          <w:pgSz w:w="12240" w:h="15840"/>
          <w:pgMar w:top="1380" w:right="1280" w:bottom="280" w:left="1240" w:header="720" w:footer="720" w:gutter="0"/>
          <w:cols w:space="720"/>
        </w:sectPr>
      </w:pPr>
    </w:p>
    <w:p w:rsidR="00137282" w:rsidRDefault="00370E9E">
      <w:pPr>
        <w:pStyle w:val="BodyText"/>
        <w:spacing w:before="63" w:line="256" w:lineRule="auto"/>
        <w:ind w:left="1640" w:firstLine="0"/>
      </w:pPr>
      <w:r>
        <w:lastRenderedPageBreak/>
        <w:t>dyscrasias, radiation therapy to the head and neck region, and or medication usage; failure to identify a drug allergy or latex allergy; failure to identify the need for antibiotic prophylaxis according to the AHA guidelines.</w:t>
      </w:r>
    </w:p>
    <w:p w:rsidR="00137282" w:rsidRDefault="00370E9E">
      <w:pPr>
        <w:pStyle w:val="ListParagraph"/>
        <w:numPr>
          <w:ilvl w:val="0"/>
          <w:numId w:val="2"/>
        </w:numPr>
        <w:tabs>
          <w:tab w:val="left" w:pos="920"/>
        </w:tabs>
        <w:spacing w:before="0" w:line="256" w:lineRule="auto"/>
        <w:ind w:right="292"/>
      </w:pPr>
      <w:r>
        <w:rPr>
          <w:rFonts w:ascii="Times New Roman"/>
          <w:spacing w:val="-55"/>
          <w:u w:val="single"/>
        </w:rPr>
        <w:t xml:space="preserve"> </w:t>
      </w:r>
      <w:r>
        <w:rPr>
          <w:b/>
          <w:u w:val="single"/>
        </w:rPr>
        <w:t>Diagnostic work-up</w:t>
      </w:r>
      <w:r>
        <w:t>: Areas of evaluation include the chief complaint of the patient, history of present illness, vital signs to routinely include blood pressure and pulse and a temperature</w:t>
      </w:r>
      <w:r>
        <w:rPr>
          <w:spacing w:val="-8"/>
        </w:rPr>
        <w:t xml:space="preserve"> </w:t>
      </w:r>
      <w:r>
        <w:t>for</w:t>
      </w:r>
      <w:r>
        <w:rPr>
          <w:spacing w:val="-8"/>
        </w:rPr>
        <w:t xml:space="preserve"> </w:t>
      </w:r>
      <w:r>
        <w:t>those</w:t>
      </w:r>
      <w:r>
        <w:rPr>
          <w:spacing w:val="-8"/>
        </w:rPr>
        <w:t xml:space="preserve"> </w:t>
      </w:r>
      <w:r>
        <w:t>patients</w:t>
      </w:r>
      <w:r>
        <w:rPr>
          <w:spacing w:val="-8"/>
        </w:rPr>
        <w:t xml:space="preserve"> </w:t>
      </w:r>
      <w:r>
        <w:t>with</w:t>
      </w:r>
      <w:r>
        <w:rPr>
          <w:spacing w:val="-8"/>
        </w:rPr>
        <w:t xml:space="preserve"> </w:t>
      </w:r>
      <w:r>
        <w:t>an</w:t>
      </w:r>
      <w:r>
        <w:rPr>
          <w:spacing w:val="-7"/>
        </w:rPr>
        <w:t xml:space="preserve"> </w:t>
      </w:r>
      <w:r>
        <w:t>odontogenic</w:t>
      </w:r>
      <w:r>
        <w:rPr>
          <w:spacing w:val="-8"/>
        </w:rPr>
        <w:t xml:space="preserve"> </w:t>
      </w:r>
      <w:r>
        <w:t>infection,</w:t>
      </w:r>
      <w:r>
        <w:rPr>
          <w:spacing w:val="-8"/>
        </w:rPr>
        <w:t xml:space="preserve"> </w:t>
      </w:r>
      <w:r>
        <w:t>radiographic</w:t>
      </w:r>
      <w:r>
        <w:rPr>
          <w:spacing w:val="-8"/>
        </w:rPr>
        <w:t xml:space="preserve"> </w:t>
      </w:r>
      <w:r>
        <w:t>interpretation and a co</w:t>
      </w:r>
      <w:r>
        <w:t>mplete, head and neck and oral</w:t>
      </w:r>
      <w:r>
        <w:rPr>
          <w:spacing w:val="-13"/>
        </w:rPr>
        <w:t xml:space="preserve"> </w:t>
      </w:r>
      <w:r>
        <w:t>examination.</w:t>
      </w:r>
    </w:p>
    <w:p w:rsidR="00137282" w:rsidRDefault="00370E9E">
      <w:pPr>
        <w:pStyle w:val="ListParagraph"/>
        <w:numPr>
          <w:ilvl w:val="1"/>
          <w:numId w:val="2"/>
        </w:numPr>
        <w:tabs>
          <w:tab w:val="left" w:pos="1639"/>
          <w:tab w:val="left" w:pos="1640"/>
        </w:tabs>
        <w:spacing w:before="0" w:line="256" w:lineRule="auto"/>
        <w:ind w:right="330"/>
      </w:pPr>
      <w:r>
        <w:t>Critical Error: Failure to record vital signs; failure to develop an appropriate differential</w:t>
      </w:r>
      <w:r>
        <w:rPr>
          <w:spacing w:val="-8"/>
        </w:rPr>
        <w:t xml:space="preserve"> </w:t>
      </w:r>
      <w:r>
        <w:t>diagnosis</w:t>
      </w:r>
      <w:r>
        <w:rPr>
          <w:spacing w:val="-7"/>
        </w:rPr>
        <w:t xml:space="preserve"> </w:t>
      </w:r>
      <w:r>
        <w:t>that</w:t>
      </w:r>
      <w:r>
        <w:rPr>
          <w:spacing w:val="-8"/>
        </w:rPr>
        <w:t xml:space="preserve"> </w:t>
      </w:r>
      <w:r>
        <w:t>correlates</w:t>
      </w:r>
      <w:r>
        <w:rPr>
          <w:spacing w:val="-7"/>
        </w:rPr>
        <w:t xml:space="preserve"> </w:t>
      </w:r>
      <w:r>
        <w:t>to</w:t>
      </w:r>
      <w:r>
        <w:rPr>
          <w:spacing w:val="-7"/>
        </w:rPr>
        <w:t xml:space="preserve"> </w:t>
      </w:r>
      <w:r>
        <w:t>the</w:t>
      </w:r>
      <w:r>
        <w:rPr>
          <w:spacing w:val="-8"/>
        </w:rPr>
        <w:t xml:space="preserve"> </w:t>
      </w:r>
      <w:r>
        <w:t>chief</w:t>
      </w:r>
      <w:r>
        <w:rPr>
          <w:spacing w:val="-7"/>
        </w:rPr>
        <w:t xml:space="preserve"> </w:t>
      </w:r>
      <w:r>
        <w:t>complaint,</w:t>
      </w:r>
      <w:r>
        <w:rPr>
          <w:spacing w:val="-8"/>
        </w:rPr>
        <w:t xml:space="preserve"> </w:t>
      </w:r>
      <w:r>
        <w:t>radiographic</w:t>
      </w:r>
      <w:r>
        <w:rPr>
          <w:spacing w:val="-7"/>
        </w:rPr>
        <w:t xml:space="preserve"> </w:t>
      </w:r>
      <w:r>
        <w:t>findings and the clinical</w:t>
      </w:r>
      <w:r>
        <w:rPr>
          <w:spacing w:val="-4"/>
        </w:rPr>
        <w:t xml:space="preserve"> </w:t>
      </w:r>
      <w:r>
        <w:t>examination.</w:t>
      </w:r>
    </w:p>
    <w:p w:rsidR="00137282" w:rsidRDefault="00370E9E">
      <w:pPr>
        <w:pStyle w:val="ListParagraph"/>
        <w:numPr>
          <w:ilvl w:val="0"/>
          <w:numId w:val="2"/>
        </w:numPr>
        <w:tabs>
          <w:tab w:val="left" w:pos="920"/>
        </w:tabs>
        <w:spacing w:before="0" w:line="256" w:lineRule="auto"/>
        <w:ind w:right="707"/>
      </w:pPr>
      <w:r>
        <w:rPr>
          <w:rFonts w:ascii="Times New Roman"/>
          <w:spacing w:val="-55"/>
          <w:u w:val="single"/>
        </w:rPr>
        <w:t xml:space="preserve"> </w:t>
      </w:r>
      <w:r>
        <w:rPr>
          <w:b/>
          <w:u w:val="single"/>
        </w:rPr>
        <w:t>Procedure</w:t>
      </w:r>
      <w:r>
        <w:t>:</w:t>
      </w:r>
      <w:r>
        <w:rPr>
          <w:spacing w:val="-9"/>
        </w:rPr>
        <w:t xml:space="preserve"> </w:t>
      </w:r>
      <w:r>
        <w:t>Area</w:t>
      </w:r>
      <w:r>
        <w:t>s</w:t>
      </w:r>
      <w:r>
        <w:rPr>
          <w:spacing w:val="-8"/>
        </w:rPr>
        <w:t xml:space="preserve"> </w:t>
      </w:r>
      <w:r>
        <w:t>of</w:t>
      </w:r>
      <w:r>
        <w:rPr>
          <w:spacing w:val="-8"/>
        </w:rPr>
        <w:t xml:space="preserve"> </w:t>
      </w:r>
      <w:r>
        <w:t>evaluation</w:t>
      </w:r>
      <w:r>
        <w:rPr>
          <w:spacing w:val="-8"/>
        </w:rPr>
        <w:t xml:space="preserve"> </w:t>
      </w:r>
      <w:r>
        <w:t>include</w:t>
      </w:r>
      <w:r>
        <w:rPr>
          <w:spacing w:val="-8"/>
        </w:rPr>
        <w:t xml:space="preserve"> </w:t>
      </w:r>
      <w:r>
        <w:t>anesthesia</w:t>
      </w:r>
      <w:r>
        <w:rPr>
          <w:spacing w:val="-8"/>
        </w:rPr>
        <w:t xml:space="preserve"> </w:t>
      </w:r>
      <w:r>
        <w:t>technique,</w:t>
      </w:r>
      <w:r>
        <w:rPr>
          <w:spacing w:val="-8"/>
        </w:rPr>
        <w:t xml:space="preserve"> </w:t>
      </w:r>
      <w:r>
        <w:t>instrumentation,</w:t>
      </w:r>
      <w:r>
        <w:rPr>
          <w:spacing w:val="-8"/>
        </w:rPr>
        <w:t xml:space="preserve"> </w:t>
      </w:r>
      <w:r>
        <w:t xml:space="preserve">flap design and execution, </w:t>
      </w:r>
      <w:proofErr w:type="spellStart"/>
      <w:r>
        <w:t>alveoloplasty</w:t>
      </w:r>
      <w:proofErr w:type="spellEnd"/>
      <w:r>
        <w:t xml:space="preserve"> as needed, closure of surgical wound, biopsy technique &amp; infection control. For a non-surgical procedure, referral for endodontic therapy, pain manageme</w:t>
      </w:r>
      <w:r>
        <w:t>nt and or restorative or prosthetic</w:t>
      </w:r>
      <w:r>
        <w:rPr>
          <w:spacing w:val="-19"/>
        </w:rPr>
        <w:t xml:space="preserve"> </w:t>
      </w:r>
      <w:r>
        <w:t>repair.</w:t>
      </w:r>
    </w:p>
    <w:p w:rsidR="00137282" w:rsidRDefault="00370E9E">
      <w:pPr>
        <w:pStyle w:val="ListParagraph"/>
        <w:numPr>
          <w:ilvl w:val="1"/>
          <w:numId w:val="2"/>
        </w:numPr>
        <w:tabs>
          <w:tab w:val="left" w:pos="1639"/>
          <w:tab w:val="left" w:pos="1640"/>
        </w:tabs>
        <w:spacing w:before="0" w:line="256" w:lineRule="auto"/>
        <w:ind w:right="159"/>
      </w:pPr>
      <w:r>
        <w:t>Critical Error: Inappropriate anesthetic technique; gross violation of infection control</w:t>
      </w:r>
      <w:r>
        <w:rPr>
          <w:spacing w:val="-8"/>
        </w:rPr>
        <w:t xml:space="preserve"> </w:t>
      </w:r>
      <w:r>
        <w:t>guidelines;</w:t>
      </w:r>
      <w:r>
        <w:rPr>
          <w:spacing w:val="-7"/>
        </w:rPr>
        <w:t xml:space="preserve"> </w:t>
      </w:r>
      <w:r>
        <w:t>extraction</w:t>
      </w:r>
      <w:r>
        <w:rPr>
          <w:spacing w:val="-8"/>
        </w:rPr>
        <w:t xml:space="preserve"> </w:t>
      </w:r>
      <w:r>
        <w:t>of</w:t>
      </w:r>
      <w:r>
        <w:rPr>
          <w:spacing w:val="-7"/>
        </w:rPr>
        <w:t xml:space="preserve"> </w:t>
      </w:r>
      <w:r>
        <w:t>the</w:t>
      </w:r>
      <w:r>
        <w:rPr>
          <w:spacing w:val="-7"/>
        </w:rPr>
        <w:t xml:space="preserve"> </w:t>
      </w:r>
      <w:r>
        <w:t>wrong</w:t>
      </w:r>
      <w:r>
        <w:rPr>
          <w:spacing w:val="-8"/>
        </w:rPr>
        <w:t xml:space="preserve"> </w:t>
      </w:r>
      <w:r>
        <w:t>tooth;</w:t>
      </w:r>
      <w:r>
        <w:rPr>
          <w:spacing w:val="-7"/>
        </w:rPr>
        <w:t xml:space="preserve"> </w:t>
      </w:r>
      <w:r>
        <w:t>unnecessarily</w:t>
      </w:r>
      <w:r>
        <w:rPr>
          <w:spacing w:val="-8"/>
        </w:rPr>
        <w:t xml:space="preserve"> </w:t>
      </w:r>
      <w:r>
        <w:t>traumatic,</w:t>
      </w:r>
      <w:r>
        <w:rPr>
          <w:spacing w:val="-7"/>
        </w:rPr>
        <w:t xml:space="preserve"> </w:t>
      </w:r>
      <w:r>
        <w:t>surgical procedure which injures adjacent tissue, excessive bone</w:t>
      </w:r>
      <w:r>
        <w:rPr>
          <w:spacing w:val="-18"/>
        </w:rPr>
        <w:t xml:space="preserve"> </w:t>
      </w:r>
      <w:r>
        <w:t>removal.</w:t>
      </w:r>
    </w:p>
    <w:p w:rsidR="00137282" w:rsidRDefault="00370E9E">
      <w:pPr>
        <w:pStyle w:val="ListParagraph"/>
        <w:numPr>
          <w:ilvl w:val="0"/>
          <w:numId w:val="2"/>
        </w:numPr>
        <w:tabs>
          <w:tab w:val="left" w:pos="920"/>
        </w:tabs>
        <w:spacing w:before="0" w:line="256" w:lineRule="auto"/>
        <w:ind w:right="427"/>
      </w:pPr>
      <w:r>
        <w:rPr>
          <w:rFonts w:ascii="Times New Roman"/>
          <w:spacing w:val="-55"/>
          <w:u w:val="single"/>
        </w:rPr>
        <w:t xml:space="preserve"> </w:t>
      </w:r>
      <w:r>
        <w:rPr>
          <w:b/>
          <w:u w:val="single"/>
        </w:rPr>
        <w:t>Patient</w:t>
      </w:r>
      <w:r>
        <w:rPr>
          <w:b/>
          <w:spacing w:val="-8"/>
          <w:u w:val="single"/>
        </w:rPr>
        <w:t xml:space="preserve"> </w:t>
      </w:r>
      <w:r>
        <w:rPr>
          <w:b/>
          <w:u w:val="single"/>
        </w:rPr>
        <w:t>management</w:t>
      </w:r>
      <w:r>
        <w:t>:</w:t>
      </w:r>
      <w:r>
        <w:rPr>
          <w:spacing w:val="-7"/>
        </w:rPr>
        <w:t xml:space="preserve"> </w:t>
      </w:r>
      <w:r>
        <w:t>Areas</w:t>
      </w:r>
      <w:r>
        <w:rPr>
          <w:spacing w:val="-7"/>
        </w:rPr>
        <w:t xml:space="preserve"> </w:t>
      </w:r>
      <w:r>
        <w:t>of</w:t>
      </w:r>
      <w:r>
        <w:rPr>
          <w:spacing w:val="-7"/>
        </w:rPr>
        <w:t xml:space="preserve"> </w:t>
      </w:r>
      <w:r>
        <w:t>evaluation</w:t>
      </w:r>
      <w:r>
        <w:rPr>
          <w:spacing w:val="-8"/>
        </w:rPr>
        <w:t xml:space="preserve"> </w:t>
      </w:r>
      <w:r>
        <w:t>include</w:t>
      </w:r>
      <w:r>
        <w:rPr>
          <w:spacing w:val="-7"/>
        </w:rPr>
        <w:t xml:space="preserve"> </w:t>
      </w:r>
      <w:r>
        <w:t>the</w:t>
      </w:r>
      <w:r>
        <w:rPr>
          <w:spacing w:val="-7"/>
        </w:rPr>
        <w:t xml:space="preserve"> </w:t>
      </w:r>
      <w:r>
        <w:t>informed</w:t>
      </w:r>
      <w:r>
        <w:rPr>
          <w:spacing w:val="-7"/>
        </w:rPr>
        <w:t xml:space="preserve"> </w:t>
      </w:r>
      <w:r>
        <w:t>consent;</w:t>
      </w:r>
      <w:r>
        <w:rPr>
          <w:spacing w:val="-7"/>
        </w:rPr>
        <w:t xml:space="preserve"> </w:t>
      </w:r>
      <w:r>
        <w:t>preoperative explanation to the patient; postoperative instructions; post-operative prescriptions to include an</w:t>
      </w:r>
      <w:r>
        <w:t>algesics, antibiotics or other necessary medication;</w:t>
      </w:r>
      <w:r>
        <w:rPr>
          <w:spacing w:val="-22"/>
        </w:rPr>
        <w:t xml:space="preserve"> </w:t>
      </w:r>
      <w:r>
        <w:t>disposition,</w:t>
      </w:r>
    </w:p>
    <w:p w:rsidR="00137282" w:rsidRDefault="00370E9E">
      <w:pPr>
        <w:pStyle w:val="BodyText"/>
        <w:spacing w:before="0" w:line="251" w:lineRule="exact"/>
        <w:ind w:left="920" w:firstLine="0"/>
      </w:pPr>
      <w:r>
        <w:t>self-evaluation.</w:t>
      </w:r>
    </w:p>
    <w:p w:rsidR="00137282" w:rsidRDefault="00370E9E">
      <w:pPr>
        <w:pStyle w:val="ListParagraph"/>
        <w:numPr>
          <w:ilvl w:val="1"/>
          <w:numId w:val="2"/>
        </w:numPr>
        <w:tabs>
          <w:tab w:val="left" w:pos="1639"/>
          <w:tab w:val="left" w:pos="1640"/>
        </w:tabs>
        <w:spacing w:before="6" w:line="256" w:lineRule="auto"/>
        <w:ind w:right="378"/>
      </w:pPr>
      <w:r>
        <w:t>Critical Error: Failure to provide informed consent; observed unprofessional behavior toward the patient; failure to provide post-operative instructions or proper</w:t>
      </w:r>
      <w:r>
        <w:rPr>
          <w:spacing w:val="-7"/>
        </w:rPr>
        <w:t xml:space="preserve"> </w:t>
      </w:r>
      <w:r>
        <w:t>pain</w:t>
      </w:r>
      <w:r>
        <w:rPr>
          <w:spacing w:val="-6"/>
        </w:rPr>
        <w:t xml:space="preserve"> </w:t>
      </w:r>
      <w:r>
        <w:t>management;</w:t>
      </w:r>
      <w:r>
        <w:rPr>
          <w:spacing w:val="-6"/>
        </w:rPr>
        <w:t xml:space="preserve"> </w:t>
      </w:r>
      <w:r>
        <w:t>contraindicated</w:t>
      </w:r>
      <w:r>
        <w:rPr>
          <w:spacing w:val="-6"/>
        </w:rPr>
        <w:t xml:space="preserve"> </w:t>
      </w:r>
      <w:r>
        <w:t>prescriptions</w:t>
      </w:r>
      <w:r>
        <w:rPr>
          <w:spacing w:val="-6"/>
        </w:rPr>
        <w:t xml:space="preserve"> </w:t>
      </w:r>
      <w:r>
        <w:t>due</w:t>
      </w:r>
      <w:r>
        <w:rPr>
          <w:spacing w:val="-6"/>
        </w:rPr>
        <w:t xml:space="preserve"> </w:t>
      </w:r>
      <w:r>
        <w:t>to</w:t>
      </w:r>
      <w:r>
        <w:rPr>
          <w:spacing w:val="-7"/>
        </w:rPr>
        <w:t xml:space="preserve"> </w:t>
      </w:r>
      <w:r>
        <w:t>a</w:t>
      </w:r>
      <w:r>
        <w:rPr>
          <w:spacing w:val="-6"/>
        </w:rPr>
        <w:t xml:space="preserve"> </w:t>
      </w:r>
      <w:r>
        <w:t>drug</w:t>
      </w:r>
      <w:r>
        <w:rPr>
          <w:spacing w:val="-6"/>
        </w:rPr>
        <w:t xml:space="preserve"> </w:t>
      </w:r>
      <w:r>
        <w:t>allergy</w:t>
      </w:r>
      <w:r>
        <w:rPr>
          <w:spacing w:val="-6"/>
        </w:rPr>
        <w:t xml:space="preserve"> </w:t>
      </w:r>
      <w:r>
        <w:t>or drug</w:t>
      </w:r>
      <w:r>
        <w:rPr>
          <w:spacing w:val="-2"/>
        </w:rPr>
        <w:t xml:space="preserve"> </w:t>
      </w:r>
      <w:r>
        <w:t>interaction.</w:t>
      </w:r>
    </w:p>
    <w:p w:rsidR="00137282" w:rsidRDefault="00370E9E">
      <w:pPr>
        <w:pStyle w:val="Heading3"/>
        <w:spacing w:before="117"/>
      </w:pPr>
      <w:r>
        <w:t>Critical Errors:</w:t>
      </w:r>
    </w:p>
    <w:p w:rsidR="00137282" w:rsidRDefault="00370E9E">
      <w:pPr>
        <w:pStyle w:val="ListParagraph"/>
        <w:numPr>
          <w:ilvl w:val="0"/>
          <w:numId w:val="1"/>
        </w:numPr>
        <w:tabs>
          <w:tab w:val="left" w:pos="920"/>
        </w:tabs>
        <w:spacing w:before="167" w:line="256" w:lineRule="auto"/>
        <w:ind w:right="182"/>
      </w:pPr>
      <w:r>
        <w:rPr>
          <w:b/>
        </w:rPr>
        <w:t xml:space="preserve">Medical history: </w:t>
      </w:r>
      <w:r>
        <w:t>Failure to identify a significant finding in the medical history that would contraindicate</w:t>
      </w:r>
      <w:r>
        <w:rPr>
          <w:spacing w:val="-7"/>
        </w:rPr>
        <w:t xml:space="preserve"> </w:t>
      </w:r>
      <w:r>
        <w:t>dental</w:t>
      </w:r>
      <w:r>
        <w:rPr>
          <w:spacing w:val="-7"/>
        </w:rPr>
        <w:t xml:space="preserve"> </w:t>
      </w:r>
      <w:r>
        <w:t>treatment.</w:t>
      </w:r>
      <w:r>
        <w:rPr>
          <w:spacing w:val="-6"/>
        </w:rPr>
        <w:t xml:space="preserve"> </w:t>
      </w:r>
      <w:r>
        <w:t>I.e.:</w:t>
      </w:r>
      <w:r>
        <w:rPr>
          <w:spacing w:val="-7"/>
        </w:rPr>
        <w:t xml:space="preserve"> </w:t>
      </w:r>
      <w:r>
        <w:t>recent</w:t>
      </w:r>
      <w:r>
        <w:rPr>
          <w:spacing w:val="-7"/>
        </w:rPr>
        <w:t xml:space="preserve"> </w:t>
      </w:r>
      <w:r>
        <w:t>MI,</w:t>
      </w:r>
      <w:r>
        <w:rPr>
          <w:spacing w:val="-6"/>
        </w:rPr>
        <w:t xml:space="preserve"> </w:t>
      </w:r>
      <w:r>
        <w:t>blood</w:t>
      </w:r>
      <w:r>
        <w:rPr>
          <w:spacing w:val="-7"/>
        </w:rPr>
        <w:t xml:space="preserve"> </w:t>
      </w:r>
      <w:r>
        <w:t>dyscrasias,</w:t>
      </w:r>
      <w:r>
        <w:rPr>
          <w:spacing w:val="-6"/>
        </w:rPr>
        <w:t xml:space="preserve"> </w:t>
      </w:r>
      <w:r>
        <w:t>radiation</w:t>
      </w:r>
      <w:r>
        <w:rPr>
          <w:spacing w:val="-7"/>
        </w:rPr>
        <w:t xml:space="preserve"> </w:t>
      </w:r>
      <w:r>
        <w:t>therapy</w:t>
      </w:r>
      <w:r>
        <w:rPr>
          <w:spacing w:val="-7"/>
        </w:rPr>
        <w:t xml:space="preserve"> </w:t>
      </w:r>
      <w:r>
        <w:t>to</w:t>
      </w:r>
      <w:r>
        <w:rPr>
          <w:spacing w:val="-6"/>
        </w:rPr>
        <w:t xml:space="preserve"> </w:t>
      </w:r>
      <w:r>
        <w:t>the head or neck or medication use. Failure to identify drug allergy or latex allergy; failure to identify the need for antibiotic prophylaxis according to guidelines from AHA and ADA regarding heart and joint</w:t>
      </w:r>
      <w:r>
        <w:rPr>
          <w:spacing w:val="-6"/>
        </w:rPr>
        <w:t xml:space="preserve"> </w:t>
      </w:r>
      <w:r>
        <w:t>replacements.</w:t>
      </w:r>
    </w:p>
    <w:p w:rsidR="00137282" w:rsidRDefault="00370E9E">
      <w:pPr>
        <w:pStyle w:val="ListParagraph"/>
        <w:numPr>
          <w:ilvl w:val="0"/>
          <w:numId w:val="1"/>
        </w:numPr>
        <w:tabs>
          <w:tab w:val="left" w:pos="920"/>
        </w:tabs>
        <w:spacing w:before="0" w:line="256" w:lineRule="auto"/>
        <w:ind w:right="622"/>
      </w:pPr>
      <w:r>
        <w:rPr>
          <w:b/>
        </w:rPr>
        <w:t>Diagnostic Work-up</w:t>
      </w:r>
      <w:r>
        <w:t>: Failure to record vital signs; failure to develop an appropriate differential</w:t>
      </w:r>
      <w:r>
        <w:rPr>
          <w:spacing w:val="-7"/>
        </w:rPr>
        <w:t xml:space="preserve"> </w:t>
      </w:r>
      <w:r>
        <w:t>diagnosis</w:t>
      </w:r>
      <w:r>
        <w:rPr>
          <w:spacing w:val="-7"/>
        </w:rPr>
        <w:t xml:space="preserve"> </w:t>
      </w:r>
      <w:r>
        <w:t>that</w:t>
      </w:r>
      <w:r>
        <w:rPr>
          <w:spacing w:val="-7"/>
        </w:rPr>
        <w:t xml:space="preserve"> </w:t>
      </w:r>
      <w:r>
        <w:t>correlates</w:t>
      </w:r>
      <w:r>
        <w:rPr>
          <w:spacing w:val="-7"/>
        </w:rPr>
        <w:t xml:space="preserve"> </w:t>
      </w:r>
      <w:r>
        <w:t>to</w:t>
      </w:r>
      <w:r>
        <w:rPr>
          <w:spacing w:val="-7"/>
        </w:rPr>
        <w:t xml:space="preserve"> </w:t>
      </w:r>
      <w:r>
        <w:t>the</w:t>
      </w:r>
      <w:r>
        <w:rPr>
          <w:spacing w:val="-7"/>
        </w:rPr>
        <w:t xml:space="preserve"> </w:t>
      </w:r>
      <w:r>
        <w:t>chief</w:t>
      </w:r>
      <w:r>
        <w:rPr>
          <w:spacing w:val="-7"/>
        </w:rPr>
        <w:t xml:space="preserve"> </w:t>
      </w:r>
      <w:r>
        <w:t>complaint,</w:t>
      </w:r>
      <w:r>
        <w:rPr>
          <w:spacing w:val="-7"/>
        </w:rPr>
        <w:t xml:space="preserve"> </w:t>
      </w:r>
      <w:r>
        <w:t>radiographic</w:t>
      </w:r>
      <w:r>
        <w:rPr>
          <w:spacing w:val="-7"/>
        </w:rPr>
        <w:t xml:space="preserve"> </w:t>
      </w:r>
      <w:r>
        <w:t>findings</w:t>
      </w:r>
      <w:r>
        <w:rPr>
          <w:spacing w:val="-7"/>
        </w:rPr>
        <w:t xml:space="preserve"> </w:t>
      </w:r>
      <w:r>
        <w:t>and clinical</w:t>
      </w:r>
      <w:r>
        <w:rPr>
          <w:spacing w:val="-2"/>
        </w:rPr>
        <w:t xml:space="preserve"> </w:t>
      </w:r>
      <w:r>
        <w:t>examination.</w:t>
      </w:r>
    </w:p>
    <w:p w:rsidR="00137282" w:rsidRDefault="00370E9E">
      <w:pPr>
        <w:pStyle w:val="ListParagraph"/>
        <w:numPr>
          <w:ilvl w:val="0"/>
          <w:numId w:val="1"/>
        </w:numPr>
        <w:tabs>
          <w:tab w:val="left" w:pos="920"/>
        </w:tabs>
        <w:spacing w:before="0" w:line="256" w:lineRule="auto"/>
        <w:ind w:right="354"/>
      </w:pPr>
      <w:r>
        <w:rPr>
          <w:b/>
        </w:rPr>
        <w:t xml:space="preserve">Procedure: </w:t>
      </w:r>
      <w:r>
        <w:t>Inappropriate anesthetic technique; gross violat</w:t>
      </w:r>
      <w:r>
        <w:t>ion of infection control guidelines;</w:t>
      </w:r>
      <w:r>
        <w:rPr>
          <w:spacing w:val="-8"/>
        </w:rPr>
        <w:t xml:space="preserve"> </w:t>
      </w:r>
      <w:r>
        <w:t>extraction</w:t>
      </w:r>
      <w:r>
        <w:rPr>
          <w:spacing w:val="-8"/>
        </w:rPr>
        <w:t xml:space="preserve"> </w:t>
      </w:r>
      <w:r>
        <w:t>of</w:t>
      </w:r>
      <w:r>
        <w:rPr>
          <w:spacing w:val="-7"/>
        </w:rPr>
        <w:t xml:space="preserve"> </w:t>
      </w:r>
      <w:r>
        <w:t>wrong</w:t>
      </w:r>
      <w:r>
        <w:rPr>
          <w:spacing w:val="-8"/>
        </w:rPr>
        <w:t xml:space="preserve"> </w:t>
      </w:r>
      <w:r>
        <w:t>tooth;</w:t>
      </w:r>
      <w:r>
        <w:rPr>
          <w:spacing w:val="-8"/>
        </w:rPr>
        <w:t xml:space="preserve"> </w:t>
      </w:r>
      <w:r>
        <w:t>unnecessarily</w:t>
      </w:r>
      <w:r>
        <w:rPr>
          <w:spacing w:val="-7"/>
        </w:rPr>
        <w:t xml:space="preserve"> </w:t>
      </w:r>
      <w:r>
        <w:t>traumatic</w:t>
      </w:r>
      <w:r>
        <w:rPr>
          <w:spacing w:val="-8"/>
        </w:rPr>
        <w:t xml:space="preserve"> </w:t>
      </w:r>
      <w:r>
        <w:t>surgical</w:t>
      </w:r>
      <w:r>
        <w:rPr>
          <w:spacing w:val="-8"/>
        </w:rPr>
        <w:t xml:space="preserve"> </w:t>
      </w:r>
      <w:r>
        <w:t>procedure</w:t>
      </w:r>
      <w:r>
        <w:rPr>
          <w:spacing w:val="-7"/>
        </w:rPr>
        <w:t xml:space="preserve"> </w:t>
      </w:r>
      <w:r>
        <w:t>which injures adjacent tissue, teeth, structures or</w:t>
      </w:r>
      <w:r>
        <w:rPr>
          <w:spacing w:val="-10"/>
        </w:rPr>
        <w:t xml:space="preserve"> </w:t>
      </w:r>
      <w:r>
        <w:t>bone.</w:t>
      </w:r>
    </w:p>
    <w:p w:rsidR="00137282" w:rsidRDefault="00370E9E">
      <w:pPr>
        <w:pStyle w:val="ListParagraph"/>
        <w:numPr>
          <w:ilvl w:val="0"/>
          <w:numId w:val="1"/>
        </w:numPr>
        <w:tabs>
          <w:tab w:val="left" w:pos="920"/>
        </w:tabs>
        <w:spacing w:before="0" w:line="256" w:lineRule="auto"/>
        <w:ind w:right="341"/>
      </w:pPr>
      <w:r>
        <w:rPr>
          <w:b/>
        </w:rPr>
        <w:t xml:space="preserve">Patient management: </w:t>
      </w:r>
      <w:r>
        <w:t>Failure to provide informed consent; observed unprofessional behavior</w:t>
      </w:r>
      <w:r>
        <w:rPr>
          <w:spacing w:val="-7"/>
        </w:rPr>
        <w:t xml:space="preserve"> </w:t>
      </w:r>
      <w:r>
        <w:t>t</w:t>
      </w:r>
      <w:r>
        <w:t>oward</w:t>
      </w:r>
      <w:r>
        <w:rPr>
          <w:spacing w:val="-6"/>
        </w:rPr>
        <w:t xml:space="preserve"> </w:t>
      </w:r>
      <w:r>
        <w:t>the</w:t>
      </w:r>
      <w:r>
        <w:rPr>
          <w:spacing w:val="-7"/>
        </w:rPr>
        <w:t xml:space="preserve"> </w:t>
      </w:r>
      <w:r>
        <w:t>patient;</w:t>
      </w:r>
      <w:r>
        <w:rPr>
          <w:spacing w:val="-6"/>
        </w:rPr>
        <w:t xml:space="preserve"> </w:t>
      </w:r>
      <w:r>
        <w:t>failure</w:t>
      </w:r>
      <w:r>
        <w:rPr>
          <w:spacing w:val="-7"/>
        </w:rPr>
        <w:t xml:space="preserve"> </w:t>
      </w:r>
      <w:r>
        <w:t>to</w:t>
      </w:r>
      <w:r>
        <w:rPr>
          <w:spacing w:val="-6"/>
        </w:rPr>
        <w:t xml:space="preserve"> </w:t>
      </w:r>
      <w:r>
        <w:t>provide</w:t>
      </w:r>
      <w:r>
        <w:rPr>
          <w:spacing w:val="-7"/>
        </w:rPr>
        <w:t xml:space="preserve"> </w:t>
      </w:r>
      <w:r>
        <w:t>post-operative</w:t>
      </w:r>
      <w:r>
        <w:rPr>
          <w:spacing w:val="-6"/>
        </w:rPr>
        <w:t xml:space="preserve"> </w:t>
      </w:r>
      <w:r>
        <w:t>instructions</w:t>
      </w:r>
      <w:r>
        <w:rPr>
          <w:spacing w:val="-7"/>
        </w:rPr>
        <w:t xml:space="preserve"> </w:t>
      </w:r>
      <w:r>
        <w:t>or</w:t>
      </w:r>
      <w:r>
        <w:rPr>
          <w:spacing w:val="-6"/>
        </w:rPr>
        <w:t xml:space="preserve"> </w:t>
      </w:r>
      <w:r>
        <w:t>proper</w:t>
      </w:r>
      <w:r>
        <w:rPr>
          <w:spacing w:val="-7"/>
        </w:rPr>
        <w:t xml:space="preserve"> </w:t>
      </w:r>
      <w:r>
        <w:t>pain management;</w:t>
      </w:r>
      <w:r>
        <w:rPr>
          <w:spacing w:val="-5"/>
        </w:rPr>
        <w:t xml:space="preserve"> </w:t>
      </w:r>
      <w:r>
        <w:t>contraindicated</w:t>
      </w:r>
      <w:r>
        <w:rPr>
          <w:spacing w:val="-5"/>
        </w:rPr>
        <w:t xml:space="preserve"> </w:t>
      </w:r>
      <w:r>
        <w:t>prescriptions</w:t>
      </w:r>
      <w:r>
        <w:rPr>
          <w:spacing w:val="-5"/>
        </w:rPr>
        <w:t xml:space="preserve"> </w:t>
      </w:r>
      <w:r>
        <w:t>due</w:t>
      </w:r>
      <w:r>
        <w:rPr>
          <w:spacing w:val="-5"/>
        </w:rPr>
        <w:t xml:space="preserve"> </w:t>
      </w:r>
      <w:r>
        <w:t>to</w:t>
      </w:r>
      <w:r>
        <w:rPr>
          <w:spacing w:val="-5"/>
        </w:rPr>
        <w:t xml:space="preserve"> </w:t>
      </w:r>
      <w:r>
        <w:t>a</w:t>
      </w:r>
      <w:r>
        <w:rPr>
          <w:spacing w:val="-5"/>
        </w:rPr>
        <w:t xml:space="preserve"> </w:t>
      </w:r>
      <w:r>
        <w:t>drug</w:t>
      </w:r>
      <w:r>
        <w:rPr>
          <w:spacing w:val="-5"/>
        </w:rPr>
        <w:t xml:space="preserve"> </w:t>
      </w:r>
      <w:r>
        <w:t>allergy</w:t>
      </w:r>
      <w:r>
        <w:rPr>
          <w:spacing w:val="-5"/>
        </w:rPr>
        <w:t xml:space="preserve"> </w:t>
      </w:r>
      <w:r>
        <w:t>or</w:t>
      </w:r>
      <w:r>
        <w:rPr>
          <w:spacing w:val="-5"/>
        </w:rPr>
        <w:t xml:space="preserve"> </w:t>
      </w:r>
      <w:r>
        <w:t>drug</w:t>
      </w:r>
      <w:r>
        <w:rPr>
          <w:spacing w:val="-5"/>
        </w:rPr>
        <w:t xml:space="preserve"> </w:t>
      </w:r>
      <w:r>
        <w:t>interaction.</w:t>
      </w:r>
    </w:p>
    <w:p w:rsidR="00137282" w:rsidRDefault="00370E9E">
      <w:pPr>
        <w:pStyle w:val="Heading2"/>
        <w:spacing w:before="107"/>
      </w:pPr>
      <w:r>
        <w:t>Competency Evaluation</w:t>
      </w:r>
    </w:p>
    <w:p w:rsidR="00137282" w:rsidRDefault="00370E9E">
      <w:pPr>
        <w:pStyle w:val="BodyText"/>
        <w:spacing w:before="175" w:line="256" w:lineRule="auto"/>
        <w:ind w:firstLine="0"/>
      </w:pPr>
      <w:r>
        <w:t>Evaluation of competency is a clinical experience observed from start to finish by one faculty member in the Department of Oral and Maxillofacial Surgery. For the case to be accepted as a competency requirement, the student must declare the case a "compete</w:t>
      </w:r>
      <w:r>
        <w:t>ncy" at the time of case presentation to the OMS faculty member.</w:t>
      </w:r>
    </w:p>
    <w:p w:rsidR="00137282" w:rsidRDefault="00137282">
      <w:pPr>
        <w:spacing w:line="256" w:lineRule="auto"/>
        <w:sectPr w:rsidR="00137282">
          <w:pgSz w:w="12240" w:h="15840"/>
          <w:pgMar w:top="1380" w:right="1280" w:bottom="280" w:left="1240" w:header="720" w:footer="720" w:gutter="0"/>
          <w:cols w:space="720"/>
        </w:sectPr>
      </w:pPr>
    </w:p>
    <w:p w:rsidR="00137282" w:rsidRDefault="00370E9E">
      <w:pPr>
        <w:pStyle w:val="BodyText"/>
        <w:spacing w:before="93"/>
        <w:ind w:firstLine="0"/>
      </w:pPr>
      <w:r>
        <w:rPr>
          <w:rFonts w:ascii="Times New Roman"/>
          <w:spacing w:val="-55"/>
          <w:u w:val="single"/>
        </w:rPr>
        <w:lastRenderedPageBreak/>
        <w:t xml:space="preserve"> </w:t>
      </w:r>
      <w:r>
        <w:rPr>
          <w:u w:val="single"/>
        </w:rPr>
        <w:t>The clinical competency case is to be discussed with and approved by any oral and</w:t>
      </w:r>
    </w:p>
    <w:p w:rsidR="00137282" w:rsidRDefault="00370E9E">
      <w:pPr>
        <w:pStyle w:val="BodyText"/>
        <w:spacing w:line="256" w:lineRule="auto"/>
        <w:ind w:right="75" w:firstLine="0"/>
      </w:pPr>
      <w:r>
        <w:rPr>
          <w:rFonts w:ascii="Times New Roman"/>
          <w:spacing w:val="-55"/>
          <w:u w:val="single"/>
        </w:rPr>
        <w:t xml:space="preserve"> </w:t>
      </w:r>
      <w:r>
        <w:rPr>
          <w:u w:val="single"/>
        </w:rPr>
        <w:t>maxillofacial surgery faculty member prior to starting the procedure.</w:t>
      </w:r>
      <w:r>
        <w:t xml:space="preserve"> The competency procedure is</w:t>
      </w:r>
      <w:r>
        <w:t xml:space="preserve"> to be completed independently by the student and the student will complete a</w:t>
      </w:r>
    </w:p>
    <w:p w:rsidR="00137282" w:rsidRDefault="00370E9E">
      <w:pPr>
        <w:pStyle w:val="BodyText"/>
        <w:spacing w:before="0" w:line="252" w:lineRule="exact"/>
        <w:ind w:firstLine="0"/>
      </w:pPr>
      <w:r>
        <w:t>self-assessment at the time of faculty grading.</w:t>
      </w:r>
    </w:p>
    <w:p w:rsidR="00137282" w:rsidRDefault="00370E9E">
      <w:pPr>
        <w:pStyle w:val="Heading2"/>
      </w:pPr>
      <w:r>
        <w:t>Course Grading:</w:t>
      </w:r>
    </w:p>
    <w:p w:rsidR="00137282" w:rsidRDefault="00370E9E">
      <w:pPr>
        <w:spacing w:before="175"/>
        <w:ind w:left="200"/>
      </w:pPr>
      <w:r>
        <w:rPr>
          <w:b/>
        </w:rPr>
        <w:t xml:space="preserve">Daily Grading: </w:t>
      </w:r>
      <w:r>
        <w:t>SE’s and/or assists performed in the day.</w:t>
      </w:r>
    </w:p>
    <w:p w:rsidR="00137282" w:rsidRDefault="00370E9E">
      <w:pPr>
        <w:spacing w:before="167"/>
        <w:ind w:left="200"/>
      </w:pPr>
      <w:r>
        <w:rPr>
          <w:rFonts w:ascii="Times New Roman"/>
          <w:spacing w:val="-55"/>
          <w:u w:val="single"/>
        </w:rPr>
        <w:t xml:space="preserve"> </w:t>
      </w:r>
      <w:r>
        <w:rPr>
          <w:b/>
          <w:u w:val="single"/>
        </w:rPr>
        <w:t>Competency Assessment</w:t>
      </w:r>
      <w:r>
        <w:rPr>
          <w:u w:val="single"/>
        </w:rPr>
        <w:t>: Must receive a "pass" grade to receive a "Satisfactory" Grade in</w:t>
      </w:r>
    </w:p>
    <w:p w:rsidR="00137282" w:rsidRDefault="00370E9E">
      <w:pPr>
        <w:pStyle w:val="BodyText"/>
        <w:ind w:firstLine="0"/>
      </w:pPr>
      <w:r>
        <w:rPr>
          <w:rFonts w:ascii="Times New Roman"/>
          <w:spacing w:val="-55"/>
          <w:u w:val="single"/>
        </w:rPr>
        <w:t xml:space="preserve"> </w:t>
      </w:r>
      <w:r>
        <w:rPr>
          <w:u w:val="single"/>
        </w:rPr>
        <w:t>the course.</w:t>
      </w:r>
    </w:p>
    <w:p w:rsidR="00137282" w:rsidRDefault="00370E9E">
      <w:pPr>
        <w:pStyle w:val="BodyText"/>
        <w:spacing w:before="167" w:line="256" w:lineRule="auto"/>
        <w:ind w:firstLine="0"/>
      </w:pPr>
      <w:r>
        <w:rPr>
          <w:b/>
        </w:rPr>
        <w:t xml:space="preserve">Semester Grading: </w:t>
      </w:r>
      <w:r>
        <w:t xml:space="preserve">cumulative ratio of </w:t>
      </w:r>
      <w:proofErr w:type="gramStart"/>
      <w:r>
        <w:t>S’s :</w:t>
      </w:r>
      <w:proofErr w:type="gramEnd"/>
      <w:r>
        <w:t xml:space="preserve"> if more than 25% of the recorded grades in a semester were "U" (&lt;75), the student would receive a U for the semester grade.</w:t>
      </w:r>
    </w:p>
    <w:p w:rsidR="00137282" w:rsidRDefault="00370E9E">
      <w:pPr>
        <w:pStyle w:val="BodyText"/>
        <w:spacing w:before="149"/>
        <w:ind w:firstLine="0"/>
      </w:pPr>
      <w:r>
        <w:rPr>
          <w:b/>
        </w:rPr>
        <w:t>Recordin</w:t>
      </w:r>
      <w:r>
        <w:rPr>
          <w:b/>
        </w:rPr>
        <w:t xml:space="preserve">g: </w:t>
      </w:r>
      <w:r>
        <w:t xml:space="preserve">SE grades are viewable in </w:t>
      </w:r>
      <w:proofErr w:type="spellStart"/>
      <w:r>
        <w:t>axiUm</w:t>
      </w:r>
      <w:proofErr w:type="spellEnd"/>
      <w:r>
        <w:t xml:space="preserve"> for students to track progress each semester.</w:t>
      </w:r>
    </w:p>
    <w:p w:rsidR="00137282" w:rsidRDefault="00370E9E">
      <w:pPr>
        <w:pStyle w:val="BodyText"/>
        <w:spacing w:before="167"/>
        <w:ind w:firstLine="0"/>
      </w:pPr>
      <w:r>
        <w:rPr>
          <w:rFonts w:ascii="Times New Roman"/>
          <w:spacing w:val="-55"/>
          <w:u w:val="single"/>
        </w:rPr>
        <w:t xml:space="preserve"> </w:t>
      </w:r>
      <w:r>
        <w:rPr>
          <w:u w:val="single"/>
        </w:rPr>
        <w:t>Each student will be required to complete the minimum twenty-five (25) procedures (simple or</w:t>
      </w:r>
    </w:p>
    <w:p w:rsidR="00137282" w:rsidRDefault="00370E9E">
      <w:pPr>
        <w:pStyle w:val="BodyText"/>
        <w:ind w:firstLine="0"/>
      </w:pPr>
      <w:r>
        <w:rPr>
          <w:rFonts w:ascii="Times New Roman"/>
          <w:spacing w:val="-55"/>
          <w:u w:val="single"/>
        </w:rPr>
        <w:t xml:space="preserve"> </w:t>
      </w:r>
      <w:r>
        <w:rPr>
          <w:u w:val="single"/>
        </w:rPr>
        <w:t xml:space="preserve">surgical extractions, soft tissue biopsy, </w:t>
      </w:r>
      <w:proofErr w:type="spellStart"/>
      <w:r>
        <w:rPr>
          <w:u w:val="single"/>
        </w:rPr>
        <w:t>alveoloplasty</w:t>
      </w:r>
      <w:proofErr w:type="spellEnd"/>
      <w:r>
        <w:rPr>
          <w:u w:val="single"/>
        </w:rPr>
        <w:t xml:space="preserve"> or other </w:t>
      </w:r>
      <w:proofErr w:type="spellStart"/>
      <w:r>
        <w:rPr>
          <w:u w:val="single"/>
        </w:rPr>
        <w:t>preprosthetic</w:t>
      </w:r>
      <w:proofErr w:type="spellEnd"/>
      <w:r>
        <w:rPr>
          <w:u w:val="single"/>
        </w:rPr>
        <w:t xml:space="preserve"> s</w:t>
      </w:r>
      <w:r>
        <w:rPr>
          <w:u w:val="single"/>
        </w:rPr>
        <w:t>urgeries, and</w:t>
      </w:r>
    </w:p>
    <w:p w:rsidR="00137282" w:rsidRDefault="00370E9E">
      <w:pPr>
        <w:pStyle w:val="BodyText"/>
        <w:ind w:firstLine="0"/>
      </w:pPr>
      <w:r>
        <w:rPr>
          <w:rFonts w:ascii="Times New Roman"/>
          <w:spacing w:val="-55"/>
          <w:u w:val="single"/>
        </w:rPr>
        <w:t xml:space="preserve"> </w:t>
      </w:r>
      <w:r>
        <w:rPr>
          <w:u w:val="single"/>
        </w:rPr>
        <w:t>treatment of dental emergencies). For the student to receive credit for the treatment, they must</w:t>
      </w:r>
    </w:p>
    <w:p w:rsidR="00137282" w:rsidRDefault="00370E9E">
      <w:pPr>
        <w:pStyle w:val="BodyText"/>
        <w:ind w:firstLine="0"/>
      </w:pPr>
      <w:r>
        <w:rPr>
          <w:rFonts w:ascii="Times New Roman"/>
          <w:spacing w:val="-55"/>
          <w:u w:val="single"/>
        </w:rPr>
        <w:t xml:space="preserve"> </w:t>
      </w:r>
      <w:r>
        <w:rPr>
          <w:u w:val="single"/>
        </w:rPr>
        <w:t>receive a grade of "Pass".</w:t>
      </w:r>
    </w:p>
    <w:p w:rsidR="00137282" w:rsidRDefault="00370E9E">
      <w:pPr>
        <w:pStyle w:val="BodyText"/>
        <w:spacing w:before="167" w:line="256" w:lineRule="auto"/>
        <w:ind w:right="181" w:firstLine="0"/>
      </w:pPr>
      <w:r>
        <w:rPr>
          <w:b/>
        </w:rPr>
        <w:t xml:space="preserve">Competency Remediation: </w:t>
      </w:r>
      <w:r>
        <w:t>If a student does not pass the competency assessment they must attempt again on another clin</w:t>
      </w:r>
      <w:r>
        <w:t>ical case. Topic for review and presentation. If a student fails 2 competency attempts on the same type of surgical experience they must meet with the Course Director. A topic(s) will be chosen for student review and a date set for presentation to the Cour</w:t>
      </w:r>
      <w:r>
        <w:t>se Director.</w:t>
      </w:r>
    </w:p>
    <w:p w:rsidR="00137282" w:rsidRDefault="00370E9E">
      <w:pPr>
        <w:pStyle w:val="BodyText"/>
        <w:spacing w:before="147" w:line="256" w:lineRule="auto"/>
        <w:ind w:right="181" w:firstLine="0"/>
      </w:pPr>
      <w:r>
        <w:rPr>
          <w:b/>
        </w:rPr>
        <w:t xml:space="preserve">Course Remediation: </w:t>
      </w:r>
      <w:r>
        <w:t>If the student receives a "U" for the final grade, they must meet with the Course Director who will assign a topic(s) for review and a date set for presentation to the Course Director. Additional clinical experiences may al</w:t>
      </w:r>
      <w:r>
        <w:t>so be expected.</w:t>
      </w:r>
    </w:p>
    <w:p w:rsidR="00137282" w:rsidRDefault="00370E9E">
      <w:pPr>
        <w:pStyle w:val="BodyText"/>
        <w:spacing w:before="148" w:line="256" w:lineRule="auto"/>
        <w:ind w:right="189" w:firstLine="0"/>
      </w:pPr>
      <w:r>
        <w:t>“Students are expected to provide professional and respectful feedback on the quality of instruction in this course by completing course evaluations online via GatorEvals. Guidance on how to give feedback in a professional and respectful ma</w:t>
      </w:r>
      <w:r>
        <w:t>nner is available at https://ufl.bluera.com/ufl/. Students will be notified when the evaluation period opens, and can complete evaluations through the email they receive from GatorEvals, in their Canvas course menu under GatorEvals, or via https://ufl.blue</w:t>
      </w:r>
      <w:r>
        <w:t>ra.com/ufl/. Summaries of course evaluation results are available to students at</w:t>
      </w:r>
      <w:hyperlink r:id="rId11">
        <w:r>
          <w:rPr>
            <w:color w:val="1154CC"/>
            <w:u w:val="single" w:color="1154CC"/>
          </w:rPr>
          <w:t xml:space="preserve"> https://gatorevals.aa.ufl.edu/public-results/</w:t>
        </w:r>
      </w:hyperlink>
      <w:r>
        <w:t>.”</w:t>
      </w:r>
    </w:p>
    <w:p w:rsidR="00137282" w:rsidRDefault="00370E9E">
      <w:pPr>
        <w:pStyle w:val="Heading1"/>
        <w:numPr>
          <w:ilvl w:val="0"/>
          <w:numId w:val="5"/>
        </w:numPr>
        <w:tabs>
          <w:tab w:val="left" w:pos="800"/>
        </w:tabs>
        <w:spacing w:before="126"/>
        <w:ind w:left="799" w:hanging="600"/>
      </w:pPr>
      <w:r>
        <w:t>Administrative</w:t>
      </w:r>
      <w:r>
        <w:rPr>
          <w:spacing w:val="-2"/>
        </w:rPr>
        <w:t xml:space="preserve"> </w:t>
      </w:r>
      <w:r>
        <w:t>Practices</w:t>
      </w:r>
    </w:p>
    <w:p w:rsidR="00137282" w:rsidRDefault="00370E9E">
      <w:pPr>
        <w:pStyle w:val="BodyText"/>
        <w:spacing w:before="84" w:line="285" w:lineRule="auto"/>
        <w:ind w:left="110" w:right="205" w:firstLine="0"/>
      </w:pPr>
      <w:r>
        <w:t>Administrative</w:t>
      </w:r>
      <w:r>
        <w:rPr>
          <w:spacing w:val="-7"/>
        </w:rPr>
        <w:t xml:space="preserve"> </w:t>
      </w:r>
      <w:r>
        <w:t>practices</w:t>
      </w:r>
      <w:r>
        <w:rPr>
          <w:spacing w:val="-6"/>
        </w:rPr>
        <w:t xml:space="preserve"> </w:t>
      </w:r>
      <w:r>
        <w:t>for</w:t>
      </w:r>
      <w:r>
        <w:rPr>
          <w:spacing w:val="-7"/>
        </w:rPr>
        <w:t xml:space="preserve"> </w:t>
      </w:r>
      <w:r>
        <w:t>all</w:t>
      </w:r>
      <w:r>
        <w:rPr>
          <w:spacing w:val="-6"/>
        </w:rPr>
        <w:t xml:space="preserve"> </w:t>
      </w:r>
      <w:r>
        <w:t>UFCD</w:t>
      </w:r>
      <w:r>
        <w:rPr>
          <w:spacing w:val="-7"/>
        </w:rPr>
        <w:t xml:space="preserve"> </w:t>
      </w:r>
      <w:r>
        <w:t>courses</w:t>
      </w:r>
      <w:r>
        <w:rPr>
          <w:spacing w:val="-6"/>
        </w:rPr>
        <w:t xml:space="preserve"> </w:t>
      </w:r>
      <w:r>
        <w:t>are</w:t>
      </w:r>
      <w:r>
        <w:rPr>
          <w:spacing w:val="-7"/>
        </w:rPr>
        <w:t xml:space="preserve"> </w:t>
      </w:r>
      <w:r>
        <w:t>universally</w:t>
      </w:r>
      <w:r>
        <w:rPr>
          <w:spacing w:val="-6"/>
        </w:rPr>
        <w:t xml:space="preserve"> </w:t>
      </w:r>
      <w:r>
        <w:t>applied.</w:t>
      </w:r>
      <w:r>
        <w:rPr>
          <w:spacing w:val="-7"/>
        </w:rPr>
        <w:t xml:space="preserve"> </w:t>
      </w:r>
      <w:r>
        <w:t>Exceptions</w:t>
      </w:r>
      <w:r>
        <w:rPr>
          <w:spacing w:val="-6"/>
        </w:rPr>
        <w:t xml:space="preserve"> </w:t>
      </w:r>
      <w:r>
        <w:t>to</w:t>
      </w:r>
      <w:r>
        <w:rPr>
          <w:spacing w:val="-7"/>
        </w:rPr>
        <w:t xml:space="preserve"> </w:t>
      </w:r>
      <w:r>
        <w:t>or</w:t>
      </w:r>
      <w:r>
        <w:rPr>
          <w:spacing w:val="-6"/>
        </w:rPr>
        <w:t xml:space="preserve"> </w:t>
      </w:r>
      <w:r>
        <w:t xml:space="preserve">deviations from these practices are stated in the individual syllabi by the course director. When not individually stated in the syllabus, course administrative practices default to those identified under </w:t>
      </w:r>
      <w:r>
        <w:t>"Course Policies" on the DMD Student</w:t>
      </w:r>
      <w:r>
        <w:rPr>
          <w:spacing w:val="-11"/>
        </w:rPr>
        <w:t xml:space="preserve"> </w:t>
      </w:r>
      <w:r>
        <w:t>Website:</w:t>
      </w:r>
    </w:p>
    <w:p w:rsidR="00137282" w:rsidRDefault="00370E9E">
      <w:pPr>
        <w:pStyle w:val="BodyText"/>
        <w:spacing w:before="0" w:line="249" w:lineRule="exact"/>
        <w:ind w:left="110" w:firstLine="0"/>
      </w:pPr>
      <w:hyperlink r:id="rId12">
        <w:r>
          <w:rPr>
            <w:rFonts w:ascii="Times New Roman"/>
            <w:color w:val="1154CC"/>
            <w:spacing w:val="-55"/>
            <w:u w:val="single" w:color="1154CC"/>
          </w:rPr>
          <w:t xml:space="preserve"> </w:t>
        </w:r>
        <w:r>
          <w:rPr>
            <w:color w:val="1154CC"/>
            <w:u w:val="single" w:color="1154CC"/>
          </w:rPr>
          <w:t>https://dental.ufl.edu/education/dmd-program/course-polices/</w:t>
        </w:r>
      </w:hyperlink>
    </w:p>
    <w:p w:rsidR="00137282" w:rsidRDefault="00370E9E">
      <w:pPr>
        <w:pStyle w:val="Heading1"/>
        <w:numPr>
          <w:ilvl w:val="0"/>
          <w:numId w:val="5"/>
        </w:numPr>
        <w:tabs>
          <w:tab w:val="left" w:pos="689"/>
        </w:tabs>
        <w:ind w:left="688" w:hanging="489"/>
      </w:pPr>
      <w:r>
        <w:t>Grade</w:t>
      </w:r>
      <w:r>
        <w:rPr>
          <w:spacing w:val="-2"/>
        </w:rPr>
        <w:t xml:space="preserve"> </w:t>
      </w:r>
      <w:r>
        <w:t>Scale</w:t>
      </w:r>
    </w:p>
    <w:p w:rsidR="00137282" w:rsidRDefault="00370E9E">
      <w:pPr>
        <w:pStyle w:val="BodyText"/>
        <w:spacing w:before="84"/>
        <w:ind w:firstLine="0"/>
      </w:pPr>
      <w:r>
        <w:t>This course uses a Satisfactory/Unsatisfactory grade sca</w:t>
      </w:r>
      <w:r>
        <w:t>le.</w:t>
      </w:r>
    </w:p>
    <w:sectPr w:rsidR="00137282">
      <w:pgSz w:w="12240" w:h="15840"/>
      <w:pgMar w:top="1500" w:right="12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D9A"/>
    <w:multiLevelType w:val="hybridMultilevel"/>
    <w:tmpl w:val="4210BAFC"/>
    <w:lvl w:ilvl="0" w:tplc="CACA3176">
      <w:start w:val="1"/>
      <w:numFmt w:val="decimal"/>
      <w:lvlText w:val="%1."/>
      <w:lvlJc w:val="left"/>
      <w:pPr>
        <w:ind w:left="920" w:hanging="360"/>
        <w:jc w:val="left"/>
      </w:pPr>
      <w:rPr>
        <w:rFonts w:ascii="Arial" w:eastAsia="Arial" w:hAnsi="Arial" w:cs="Arial" w:hint="default"/>
        <w:b/>
        <w:bCs/>
        <w:spacing w:val="-1"/>
        <w:w w:val="100"/>
        <w:sz w:val="22"/>
        <w:szCs w:val="22"/>
      </w:rPr>
    </w:lvl>
    <w:lvl w:ilvl="1" w:tplc="E0582D52">
      <w:numFmt w:val="bullet"/>
      <w:lvlText w:val="•"/>
      <w:lvlJc w:val="left"/>
      <w:pPr>
        <w:ind w:left="1800" w:hanging="360"/>
      </w:pPr>
      <w:rPr>
        <w:rFonts w:hint="default"/>
      </w:rPr>
    </w:lvl>
    <w:lvl w:ilvl="2" w:tplc="1E78416A">
      <w:numFmt w:val="bullet"/>
      <w:lvlText w:val="•"/>
      <w:lvlJc w:val="left"/>
      <w:pPr>
        <w:ind w:left="2680" w:hanging="360"/>
      </w:pPr>
      <w:rPr>
        <w:rFonts w:hint="default"/>
      </w:rPr>
    </w:lvl>
    <w:lvl w:ilvl="3" w:tplc="EC143A0E">
      <w:numFmt w:val="bullet"/>
      <w:lvlText w:val="•"/>
      <w:lvlJc w:val="left"/>
      <w:pPr>
        <w:ind w:left="3560" w:hanging="360"/>
      </w:pPr>
      <w:rPr>
        <w:rFonts w:hint="default"/>
      </w:rPr>
    </w:lvl>
    <w:lvl w:ilvl="4" w:tplc="A1801208">
      <w:numFmt w:val="bullet"/>
      <w:lvlText w:val="•"/>
      <w:lvlJc w:val="left"/>
      <w:pPr>
        <w:ind w:left="4440" w:hanging="360"/>
      </w:pPr>
      <w:rPr>
        <w:rFonts w:hint="default"/>
      </w:rPr>
    </w:lvl>
    <w:lvl w:ilvl="5" w:tplc="FCF8648A">
      <w:numFmt w:val="bullet"/>
      <w:lvlText w:val="•"/>
      <w:lvlJc w:val="left"/>
      <w:pPr>
        <w:ind w:left="5320" w:hanging="360"/>
      </w:pPr>
      <w:rPr>
        <w:rFonts w:hint="default"/>
      </w:rPr>
    </w:lvl>
    <w:lvl w:ilvl="6" w:tplc="85D6E658">
      <w:numFmt w:val="bullet"/>
      <w:lvlText w:val="•"/>
      <w:lvlJc w:val="left"/>
      <w:pPr>
        <w:ind w:left="6200" w:hanging="360"/>
      </w:pPr>
      <w:rPr>
        <w:rFonts w:hint="default"/>
      </w:rPr>
    </w:lvl>
    <w:lvl w:ilvl="7" w:tplc="453A47DA">
      <w:numFmt w:val="bullet"/>
      <w:lvlText w:val="•"/>
      <w:lvlJc w:val="left"/>
      <w:pPr>
        <w:ind w:left="7080" w:hanging="360"/>
      </w:pPr>
      <w:rPr>
        <w:rFonts w:hint="default"/>
      </w:rPr>
    </w:lvl>
    <w:lvl w:ilvl="8" w:tplc="CD62BA2A">
      <w:numFmt w:val="bullet"/>
      <w:lvlText w:val="•"/>
      <w:lvlJc w:val="left"/>
      <w:pPr>
        <w:ind w:left="7960" w:hanging="360"/>
      </w:pPr>
      <w:rPr>
        <w:rFonts w:hint="default"/>
      </w:rPr>
    </w:lvl>
  </w:abstractNum>
  <w:abstractNum w:abstractNumId="1" w15:restartNumberingAfterBreak="0">
    <w:nsid w:val="2A163F9C"/>
    <w:multiLevelType w:val="hybridMultilevel"/>
    <w:tmpl w:val="EE00F4A4"/>
    <w:lvl w:ilvl="0" w:tplc="BDDAE5D2">
      <w:start w:val="1"/>
      <w:numFmt w:val="upperRoman"/>
      <w:lvlText w:val="%1."/>
      <w:lvlJc w:val="left"/>
      <w:pPr>
        <w:ind w:left="533" w:hanging="334"/>
        <w:jc w:val="left"/>
      </w:pPr>
      <w:rPr>
        <w:rFonts w:ascii="Arial" w:eastAsia="Arial" w:hAnsi="Arial" w:cs="Arial" w:hint="default"/>
        <w:spacing w:val="-1"/>
        <w:w w:val="100"/>
        <w:sz w:val="40"/>
        <w:szCs w:val="40"/>
      </w:rPr>
    </w:lvl>
    <w:lvl w:ilvl="1" w:tplc="36DE5AB6">
      <w:numFmt w:val="bullet"/>
      <w:lvlText w:val="●"/>
      <w:lvlJc w:val="left"/>
      <w:pPr>
        <w:ind w:left="920" w:hanging="360"/>
      </w:pPr>
      <w:rPr>
        <w:rFonts w:ascii="Arial" w:eastAsia="Arial" w:hAnsi="Arial" w:cs="Arial" w:hint="default"/>
        <w:w w:val="100"/>
        <w:sz w:val="22"/>
        <w:szCs w:val="22"/>
      </w:rPr>
    </w:lvl>
    <w:lvl w:ilvl="2" w:tplc="7D92DFFA">
      <w:numFmt w:val="bullet"/>
      <w:lvlText w:val="•"/>
      <w:lvlJc w:val="left"/>
      <w:pPr>
        <w:ind w:left="1897" w:hanging="360"/>
      </w:pPr>
      <w:rPr>
        <w:rFonts w:hint="default"/>
      </w:rPr>
    </w:lvl>
    <w:lvl w:ilvl="3" w:tplc="07F47F9C">
      <w:numFmt w:val="bullet"/>
      <w:lvlText w:val="•"/>
      <w:lvlJc w:val="left"/>
      <w:pPr>
        <w:ind w:left="2875" w:hanging="360"/>
      </w:pPr>
      <w:rPr>
        <w:rFonts w:hint="default"/>
      </w:rPr>
    </w:lvl>
    <w:lvl w:ilvl="4" w:tplc="284E860E">
      <w:numFmt w:val="bullet"/>
      <w:lvlText w:val="•"/>
      <w:lvlJc w:val="left"/>
      <w:pPr>
        <w:ind w:left="3853" w:hanging="360"/>
      </w:pPr>
      <w:rPr>
        <w:rFonts w:hint="default"/>
      </w:rPr>
    </w:lvl>
    <w:lvl w:ilvl="5" w:tplc="3C76EAEE">
      <w:numFmt w:val="bullet"/>
      <w:lvlText w:val="•"/>
      <w:lvlJc w:val="left"/>
      <w:pPr>
        <w:ind w:left="4831" w:hanging="360"/>
      </w:pPr>
      <w:rPr>
        <w:rFonts w:hint="default"/>
      </w:rPr>
    </w:lvl>
    <w:lvl w:ilvl="6" w:tplc="49F6EEF6">
      <w:numFmt w:val="bullet"/>
      <w:lvlText w:val="•"/>
      <w:lvlJc w:val="left"/>
      <w:pPr>
        <w:ind w:left="5808" w:hanging="360"/>
      </w:pPr>
      <w:rPr>
        <w:rFonts w:hint="default"/>
      </w:rPr>
    </w:lvl>
    <w:lvl w:ilvl="7" w:tplc="0F50D4CA">
      <w:numFmt w:val="bullet"/>
      <w:lvlText w:val="•"/>
      <w:lvlJc w:val="left"/>
      <w:pPr>
        <w:ind w:left="6786" w:hanging="360"/>
      </w:pPr>
      <w:rPr>
        <w:rFonts w:hint="default"/>
      </w:rPr>
    </w:lvl>
    <w:lvl w:ilvl="8" w:tplc="C76C1094">
      <w:numFmt w:val="bullet"/>
      <w:lvlText w:val="•"/>
      <w:lvlJc w:val="left"/>
      <w:pPr>
        <w:ind w:left="7764" w:hanging="360"/>
      </w:pPr>
      <w:rPr>
        <w:rFonts w:hint="default"/>
      </w:rPr>
    </w:lvl>
  </w:abstractNum>
  <w:abstractNum w:abstractNumId="2" w15:restartNumberingAfterBreak="0">
    <w:nsid w:val="35746401"/>
    <w:multiLevelType w:val="hybridMultilevel"/>
    <w:tmpl w:val="6AD4D65E"/>
    <w:lvl w:ilvl="0" w:tplc="5714F5E0">
      <w:start w:val="1"/>
      <w:numFmt w:val="decimal"/>
      <w:lvlText w:val="%1."/>
      <w:lvlJc w:val="left"/>
      <w:pPr>
        <w:ind w:left="920" w:hanging="360"/>
        <w:jc w:val="right"/>
      </w:pPr>
      <w:rPr>
        <w:rFonts w:ascii="Arial" w:eastAsia="Arial" w:hAnsi="Arial" w:cs="Arial" w:hint="default"/>
        <w:b/>
        <w:bCs/>
        <w:spacing w:val="-1"/>
        <w:w w:val="100"/>
        <w:sz w:val="22"/>
        <w:szCs w:val="22"/>
      </w:rPr>
    </w:lvl>
    <w:lvl w:ilvl="1" w:tplc="54F82CFC">
      <w:start w:val="1"/>
      <w:numFmt w:val="lowerLetter"/>
      <w:lvlText w:val="%2."/>
      <w:lvlJc w:val="left"/>
      <w:pPr>
        <w:ind w:left="1640" w:hanging="360"/>
        <w:jc w:val="left"/>
      </w:pPr>
      <w:rPr>
        <w:rFonts w:ascii="Arial" w:eastAsia="Arial" w:hAnsi="Arial" w:cs="Arial" w:hint="default"/>
        <w:spacing w:val="-1"/>
        <w:w w:val="100"/>
        <w:sz w:val="22"/>
        <w:szCs w:val="22"/>
      </w:rPr>
    </w:lvl>
    <w:lvl w:ilvl="2" w:tplc="44725EC8">
      <w:numFmt w:val="bullet"/>
      <w:lvlText w:val="●"/>
      <w:lvlJc w:val="left"/>
      <w:pPr>
        <w:ind w:left="2360" w:hanging="360"/>
      </w:pPr>
      <w:rPr>
        <w:rFonts w:ascii="Arial" w:eastAsia="Arial" w:hAnsi="Arial" w:cs="Arial" w:hint="default"/>
        <w:w w:val="100"/>
        <w:sz w:val="22"/>
        <w:szCs w:val="22"/>
      </w:rPr>
    </w:lvl>
    <w:lvl w:ilvl="3" w:tplc="B1464CD8">
      <w:numFmt w:val="bullet"/>
      <w:lvlText w:val="○"/>
      <w:lvlJc w:val="left"/>
      <w:pPr>
        <w:ind w:left="3080" w:hanging="360"/>
      </w:pPr>
      <w:rPr>
        <w:rFonts w:ascii="Arial" w:eastAsia="Arial" w:hAnsi="Arial" w:cs="Arial" w:hint="default"/>
        <w:w w:val="100"/>
        <w:sz w:val="22"/>
        <w:szCs w:val="22"/>
      </w:rPr>
    </w:lvl>
    <w:lvl w:ilvl="4" w:tplc="5994127A">
      <w:numFmt w:val="bullet"/>
      <w:lvlText w:val="•"/>
      <w:lvlJc w:val="left"/>
      <w:pPr>
        <w:ind w:left="4028" w:hanging="360"/>
      </w:pPr>
      <w:rPr>
        <w:rFonts w:hint="default"/>
      </w:rPr>
    </w:lvl>
    <w:lvl w:ilvl="5" w:tplc="2CAE6288">
      <w:numFmt w:val="bullet"/>
      <w:lvlText w:val="•"/>
      <w:lvlJc w:val="left"/>
      <w:pPr>
        <w:ind w:left="4977" w:hanging="360"/>
      </w:pPr>
      <w:rPr>
        <w:rFonts w:hint="default"/>
      </w:rPr>
    </w:lvl>
    <w:lvl w:ilvl="6" w:tplc="7D2A4586">
      <w:numFmt w:val="bullet"/>
      <w:lvlText w:val="•"/>
      <w:lvlJc w:val="left"/>
      <w:pPr>
        <w:ind w:left="5925" w:hanging="360"/>
      </w:pPr>
      <w:rPr>
        <w:rFonts w:hint="default"/>
      </w:rPr>
    </w:lvl>
    <w:lvl w:ilvl="7" w:tplc="B3E02DBC">
      <w:numFmt w:val="bullet"/>
      <w:lvlText w:val="•"/>
      <w:lvlJc w:val="left"/>
      <w:pPr>
        <w:ind w:left="6874" w:hanging="360"/>
      </w:pPr>
      <w:rPr>
        <w:rFonts w:hint="default"/>
      </w:rPr>
    </w:lvl>
    <w:lvl w:ilvl="8" w:tplc="09C8B042">
      <w:numFmt w:val="bullet"/>
      <w:lvlText w:val="•"/>
      <w:lvlJc w:val="left"/>
      <w:pPr>
        <w:ind w:left="7822" w:hanging="360"/>
      </w:pPr>
      <w:rPr>
        <w:rFonts w:hint="default"/>
      </w:rPr>
    </w:lvl>
  </w:abstractNum>
  <w:abstractNum w:abstractNumId="3" w15:restartNumberingAfterBreak="0">
    <w:nsid w:val="3D162604"/>
    <w:multiLevelType w:val="hybridMultilevel"/>
    <w:tmpl w:val="36F0193A"/>
    <w:lvl w:ilvl="0" w:tplc="411AE16C">
      <w:start w:val="1"/>
      <w:numFmt w:val="decimal"/>
      <w:lvlText w:val="%1."/>
      <w:lvlJc w:val="left"/>
      <w:pPr>
        <w:ind w:left="920" w:hanging="360"/>
        <w:jc w:val="left"/>
      </w:pPr>
      <w:rPr>
        <w:rFonts w:ascii="Arial" w:eastAsia="Arial" w:hAnsi="Arial" w:cs="Arial" w:hint="default"/>
        <w:b/>
        <w:bCs/>
        <w:spacing w:val="-1"/>
        <w:w w:val="100"/>
        <w:sz w:val="22"/>
        <w:szCs w:val="22"/>
      </w:rPr>
    </w:lvl>
    <w:lvl w:ilvl="1" w:tplc="B1266DE2">
      <w:numFmt w:val="bullet"/>
      <w:lvlText w:val="●"/>
      <w:lvlJc w:val="left"/>
      <w:pPr>
        <w:ind w:left="1640" w:hanging="360"/>
      </w:pPr>
      <w:rPr>
        <w:rFonts w:ascii="Arial" w:eastAsia="Arial" w:hAnsi="Arial" w:cs="Arial" w:hint="default"/>
        <w:w w:val="100"/>
        <w:sz w:val="22"/>
        <w:szCs w:val="22"/>
      </w:rPr>
    </w:lvl>
    <w:lvl w:ilvl="2" w:tplc="D47412D8">
      <w:numFmt w:val="bullet"/>
      <w:lvlText w:val="•"/>
      <w:lvlJc w:val="left"/>
      <w:pPr>
        <w:ind w:left="2537" w:hanging="360"/>
      </w:pPr>
      <w:rPr>
        <w:rFonts w:hint="default"/>
      </w:rPr>
    </w:lvl>
    <w:lvl w:ilvl="3" w:tplc="51EC1D6E">
      <w:numFmt w:val="bullet"/>
      <w:lvlText w:val="•"/>
      <w:lvlJc w:val="left"/>
      <w:pPr>
        <w:ind w:left="3435" w:hanging="360"/>
      </w:pPr>
      <w:rPr>
        <w:rFonts w:hint="default"/>
      </w:rPr>
    </w:lvl>
    <w:lvl w:ilvl="4" w:tplc="7E5E5B94">
      <w:numFmt w:val="bullet"/>
      <w:lvlText w:val="•"/>
      <w:lvlJc w:val="left"/>
      <w:pPr>
        <w:ind w:left="4333" w:hanging="360"/>
      </w:pPr>
      <w:rPr>
        <w:rFonts w:hint="default"/>
      </w:rPr>
    </w:lvl>
    <w:lvl w:ilvl="5" w:tplc="CA360C3C">
      <w:numFmt w:val="bullet"/>
      <w:lvlText w:val="•"/>
      <w:lvlJc w:val="left"/>
      <w:pPr>
        <w:ind w:left="5231" w:hanging="360"/>
      </w:pPr>
      <w:rPr>
        <w:rFonts w:hint="default"/>
      </w:rPr>
    </w:lvl>
    <w:lvl w:ilvl="6" w:tplc="A54CF5B6">
      <w:numFmt w:val="bullet"/>
      <w:lvlText w:val="•"/>
      <w:lvlJc w:val="left"/>
      <w:pPr>
        <w:ind w:left="6128" w:hanging="360"/>
      </w:pPr>
      <w:rPr>
        <w:rFonts w:hint="default"/>
      </w:rPr>
    </w:lvl>
    <w:lvl w:ilvl="7" w:tplc="0994CD30">
      <w:numFmt w:val="bullet"/>
      <w:lvlText w:val="•"/>
      <w:lvlJc w:val="left"/>
      <w:pPr>
        <w:ind w:left="7026" w:hanging="360"/>
      </w:pPr>
      <w:rPr>
        <w:rFonts w:hint="default"/>
      </w:rPr>
    </w:lvl>
    <w:lvl w:ilvl="8" w:tplc="4EEC34D2">
      <w:numFmt w:val="bullet"/>
      <w:lvlText w:val="•"/>
      <w:lvlJc w:val="left"/>
      <w:pPr>
        <w:ind w:left="7924" w:hanging="360"/>
      </w:pPr>
      <w:rPr>
        <w:rFonts w:hint="default"/>
      </w:rPr>
    </w:lvl>
  </w:abstractNum>
  <w:abstractNum w:abstractNumId="4" w15:restartNumberingAfterBreak="0">
    <w:nsid w:val="6E230D0D"/>
    <w:multiLevelType w:val="hybridMultilevel"/>
    <w:tmpl w:val="B35A0FE2"/>
    <w:lvl w:ilvl="0" w:tplc="B412BEA4">
      <w:start w:val="1"/>
      <w:numFmt w:val="decimal"/>
      <w:lvlText w:val="%1."/>
      <w:lvlJc w:val="left"/>
      <w:pPr>
        <w:ind w:left="920" w:hanging="360"/>
        <w:jc w:val="left"/>
      </w:pPr>
      <w:rPr>
        <w:rFonts w:ascii="Arial" w:eastAsia="Arial" w:hAnsi="Arial" w:cs="Arial" w:hint="default"/>
        <w:spacing w:val="-1"/>
        <w:w w:val="100"/>
        <w:sz w:val="22"/>
        <w:szCs w:val="22"/>
      </w:rPr>
    </w:lvl>
    <w:lvl w:ilvl="1" w:tplc="3BA22C10">
      <w:numFmt w:val="bullet"/>
      <w:lvlText w:val="•"/>
      <w:lvlJc w:val="left"/>
      <w:pPr>
        <w:ind w:left="1800" w:hanging="360"/>
      </w:pPr>
      <w:rPr>
        <w:rFonts w:hint="default"/>
      </w:rPr>
    </w:lvl>
    <w:lvl w:ilvl="2" w:tplc="DA7201BE">
      <w:numFmt w:val="bullet"/>
      <w:lvlText w:val="•"/>
      <w:lvlJc w:val="left"/>
      <w:pPr>
        <w:ind w:left="2680" w:hanging="360"/>
      </w:pPr>
      <w:rPr>
        <w:rFonts w:hint="default"/>
      </w:rPr>
    </w:lvl>
    <w:lvl w:ilvl="3" w:tplc="24146E0E">
      <w:numFmt w:val="bullet"/>
      <w:lvlText w:val="•"/>
      <w:lvlJc w:val="left"/>
      <w:pPr>
        <w:ind w:left="3560" w:hanging="360"/>
      </w:pPr>
      <w:rPr>
        <w:rFonts w:hint="default"/>
      </w:rPr>
    </w:lvl>
    <w:lvl w:ilvl="4" w:tplc="8924D1B8">
      <w:numFmt w:val="bullet"/>
      <w:lvlText w:val="•"/>
      <w:lvlJc w:val="left"/>
      <w:pPr>
        <w:ind w:left="4440" w:hanging="360"/>
      </w:pPr>
      <w:rPr>
        <w:rFonts w:hint="default"/>
      </w:rPr>
    </w:lvl>
    <w:lvl w:ilvl="5" w:tplc="226E1826">
      <w:numFmt w:val="bullet"/>
      <w:lvlText w:val="•"/>
      <w:lvlJc w:val="left"/>
      <w:pPr>
        <w:ind w:left="5320" w:hanging="360"/>
      </w:pPr>
      <w:rPr>
        <w:rFonts w:hint="default"/>
      </w:rPr>
    </w:lvl>
    <w:lvl w:ilvl="6" w:tplc="ACF235AC">
      <w:numFmt w:val="bullet"/>
      <w:lvlText w:val="•"/>
      <w:lvlJc w:val="left"/>
      <w:pPr>
        <w:ind w:left="6200" w:hanging="360"/>
      </w:pPr>
      <w:rPr>
        <w:rFonts w:hint="default"/>
      </w:rPr>
    </w:lvl>
    <w:lvl w:ilvl="7" w:tplc="505A1B78">
      <w:numFmt w:val="bullet"/>
      <w:lvlText w:val="•"/>
      <w:lvlJc w:val="left"/>
      <w:pPr>
        <w:ind w:left="7080" w:hanging="360"/>
      </w:pPr>
      <w:rPr>
        <w:rFonts w:hint="default"/>
      </w:rPr>
    </w:lvl>
    <w:lvl w:ilvl="8" w:tplc="15FA5E34">
      <w:numFmt w:val="bullet"/>
      <w:lvlText w:val="•"/>
      <w:lvlJc w:val="left"/>
      <w:pPr>
        <w:ind w:left="7960" w:hanging="36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37282"/>
    <w:rsid w:val="00137282"/>
    <w:rsid w:val="0037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C8E1E-C2DC-46EF-93ED-977BF6C8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8"/>
      <w:ind w:left="799" w:hanging="600"/>
      <w:outlineLvl w:val="0"/>
    </w:pPr>
    <w:rPr>
      <w:sz w:val="40"/>
      <w:szCs w:val="40"/>
    </w:rPr>
  </w:style>
  <w:style w:type="paragraph" w:styleId="Heading2">
    <w:name w:val="heading 2"/>
    <w:basedOn w:val="Normal"/>
    <w:uiPriority w:val="9"/>
    <w:unhideWhenUsed/>
    <w:qFormat/>
    <w:pPr>
      <w:spacing w:before="134"/>
      <w:ind w:left="200"/>
      <w:outlineLvl w:val="1"/>
    </w:pPr>
    <w:rPr>
      <w:sz w:val="32"/>
      <w:szCs w:val="32"/>
    </w:rPr>
  </w:style>
  <w:style w:type="paragraph" w:styleId="Heading3">
    <w:name w:val="heading 3"/>
    <w:basedOn w:val="Normal"/>
    <w:uiPriority w:val="9"/>
    <w:unhideWhenUsed/>
    <w:qFormat/>
    <w:pPr>
      <w:spacing w:before="167"/>
      <w:ind w:left="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200" w:hanging="360"/>
    </w:pPr>
  </w:style>
  <w:style w:type="paragraph" w:styleId="Title">
    <w:name w:val="Title"/>
    <w:basedOn w:val="Normal"/>
    <w:uiPriority w:val="10"/>
    <w:qFormat/>
    <w:pPr>
      <w:spacing w:before="97"/>
      <w:ind w:left="200"/>
    </w:pPr>
    <w:rPr>
      <w:sz w:val="52"/>
      <w:szCs w:val="52"/>
    </w:rPr>
  </w:style>
  <w:style w:type="paragraph" w:styleId="ListParagraph">
    <w:name w:val="List Paragraph"/>
    <w:basedOn w:val="Normal"/>
    <w:uiPriority w:val="1"/>
    <w:qFormat/>
    <w:pPr>
      <w:spacing w:before="17"/>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Freburg-Hoffmeister@dental.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OERSTER@dental.ufl.edu" TargetMode="External"/><Relationship Id="rId12" Type="http://schemas.openxmlformats.org/officeDocument/2006/relationships/hyperlink" Target="https://dental.ufl.edu/education/dmd-program/course-pol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ley@dental.ufl.edu" TargetMode="External"/><Relationship Id="rId11" Type="http://schemas.openxmlformats.org/officeDocument/2006/relationships/hyperlink" Target="https://gatorevals.aa.ufl.edu/public-results/" TargetMode="External"/><Relationship Id="rId5" Type="http://schemas.openxmlformats.org/officeDocument/2006/relationships/hyperlink" Target="mailto:HAlharbi@dental.ufl.edu" TargetMode="External"/><Relationship Id="rId10" Type="http://schemas.openxmlformats.org/officeDocument/2006/relationships/hyperlink" Target="mailto:JMiller@dental.ufl.edu" TargetMode="External"/><Relationship Id="rId4" Type="http://schemas.openxmlformats.org/officeDocument/2006/relationships/webSettings" Target="webSettings.xml"/><Relationship Id="rId9" Type="http://schemas.openxmlformats.org/officeDocument/2006/relationships/hyperlink" Target="mailto:ELADO@dental.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15195</Characters>
  <Application>Microsoft Office Word</Application>
  <DocSecurity>0</DocSecurity>
  <Lines>126</Lines>
  <Paragraphs>35</Paragraphs>
  <ScaleCrop>false</ScaleCrop>
  <Company>University of Florida Academic Health Center</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Ryan,Christina L</cp:lastModifiedBy>
  <cp:revision>2</cp:revision>
  <dcterms:created xsi:type="dcterms:W3CDTF">2020-10-29T15:26:00Z</dcterms:created>
  <dcterms:modified xsi:type="dcterms:W3CDTF">2020-10-29T15:26:00Z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LastSaved">
    <vt:filetime>2020-10-29T00:00:00Z</vt:filetime>
  </property>
</Properties>
</file>